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55" w:rsidRDefault="000D0462">
      <w:pPr>
        <w:spacing w:before="6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БЫХОВСКИЙ РАЙОННЫЙ</w:t>
      </w:r>
      <w:r w:rsidR="0082415F">
        <w:rPr>
          <w:b/>
          <w:sz w:val="28"/>
        </w:rPr>
        <w:t xml:space="preserve"> ИСПОЛНИТЕЛЬНЫЙ</w:t>
      </w:r>
      <w:r w:rsidR="0082415F">
        <w:rPr>
          <w:b/>
          <w:spacing w:val="-2"/>
          <w:sz w:val="28"/>
        </w:rPr>
        <w:t>КОМИТЕТ</w:t>
      </w:r>
    </w:p>
    <w:p w:rsidR="00317555" w:rsidRDefault="00317555">
      <w:pPr>
        <w:pStyle w:val="a3"/>
        <w:rPr>
          <w:b/>
          <w:sz w:val="28"/>
        </w:rPr>
      </w:pPr>
    </w:p>
    <w:p w:rsidR="00317555" w:rsidRDefault="000D0462">
      <w:pPr>
        <w:ind w:left="1033" w:right="1031"/>
        <w:jc w:val="center"/>
        <w:rPr>
          <w:b/>
          <w:sz w:val="28"/>
        </w:rPr>
      </w:pPr>
      <w:r>
        <w:rPr>
          <w:b/>
          <w:sz w:val="28"/>
        </w:rPr>
        <w:t xml:space="preserve">ОТДЕЛ </w:t>
      </w:r>
      <w:r w:rsidR="0082415F">
        <w:rPr>
          <w:b/>
          <w:sz w:val="28"/>
        </w:rPr>
        <w:t>ИДЕОЛОГИЧЕСКОЙ</w:t>
      </w:r>
      <w:r>
        <w:rPr>
          <w:b/>
          <w:sz w:val="28"/>
        </w:rPr>
        <w:t xml:space="preserve"> </w:t>
      </w:r>
      <w:r w:rsidR="0082415F">
        <w:rPr>
          <w:b/>
          <w:sz w:val="28"/>
        </w:rPr>
        <w:t>РАБОТЫ И ПО ДЕЛАМ МОЛОДЕЖИ</w:t>
      </w: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82415F">
      <w:pPr>
        <w:pStyle w:val="a4"/>
        <w:ind w:left="1382" w:right="1382"/>
      </w:pPr>
      <w:r>
        <w:t>ЗДОРОВАЯ</w:t>
      </w:r>
      <w:r w:rsidR="000D0462">
        <w:t xml:space="preserve"> </w:t>
      </w:r>
      <w:r>
        <w:rPr>
          <w:spacing w:val="-2"/>
        </w:rPr>
        <w:t>НАЦИЯ</w:t>
      </w:r>
    </w:p>
    <w:p w:rsidR="00317555" w:rsidRDefault="0082415F">
      <w:pPr>
        <w:pStyle w:val="a4"/>
      </w:pPr>
      <w:r>
        <w:t>КАК</w:t>
      </w:r>
      <w:r w:rsidR="000D0462">
        <w:t xml:space="preserve"> </w:t>
      </w:r>
      <w:r>
        <w:t>ОСНОВА</w:t>
      </w:r>
      <w:r w:rsidR="000D0462">
        <w:t xml:space="preserve"> </w:t>
      </w:r>
      <w:r>
        <w:t>РАЗВИТИЯ</w:t>
      </w:r>
      <w:r w:rsidR="000D0462">
        <w:t xml:space="preserve"> </w:t>
      </w:r>
      <w:r>
        <w:rPr>
          <w:spacing w:val="-2"/>
        </w:rPr>
        <w:t>БЕЛАРУСИ</w:t>
      </w:r>
    </w:p>
    <w:p w:rsidR="00317555" w:rsidRDefault="0082415F">
      <w:pPr>
        <w:spacing w:before="322"/>
        <w:ind w:left="1382" w:right="1382"/>
        <w:jc w:val="center"/>
        <w:rPr>
          <w:b/>
          <w:sz w:val="28"/>
        </w:rPr>
      </w:pPr>
      <w:r>
        <w:rPr>
          <w:b/>
          <w:sz w:val="28"/>
        </w:rPr>
        <w:t>материал</w:t>
      </w:r>
      <w:r w:rsidR="000D0462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0D0462">
        <w:rPr>
          <w:b/>
          <w:sz w:val="28"/>
        </w:rPr>
        <w:t xml:space="preserve"> </w:t>
      </w:r>
      <w:r>
        <w:rPr>
          <w:b/>
          <w:sz w:val="28"/>
        </w:rPr>
        <w:t>информационно-пропагандистских</w:t>
      </w:r>
      <w:r w:rsidR="000D0462">
        <w:rPr>
          <w:b/>
          <w:sz w:val="28"/>
        </w:rPr>
        <w:t xml:space="preserve"> </w:t>
      </w:r>
      <w:r>
        <w:rPr>
          <w:b/>
          <w:spacing w:val="-2"/>
          <w:sz w:val="28"/>
        </w:rPr>
        <w:t>групп</w:t>
      </w: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317555" w:rsidRDefault="00317555">
      <w:pPr>
        <w:pStyle w:val="a3"/>
        <w:rPr>
          <w:b/>
          <w:sz w:val="28"/>
        </w:rPr>
      </w:pPr>
    </w:p>
    <w:p w:rsidR="000D0462" w:rsidRDefault="0082415F">
      <w:pPr>
        <w:ind w:left="4051" w:right="4049"/>
        <w:jc w:val="center"/>
        <w:rPr>
          <w:b/>
          <w:sz w:val="28"/>
        </w:rPr>
      </w:pPr>
      <w:r>
        <w:rPr>
          <w:b/>
          <w:sz w:val="28"/>
        </w:rPr>
        <w:t>г</w:t>
      </w:r>
      <w:proofErr w:type="gramStart"/>
      <w:r>
        <w:rPr>
          <w:b/>
          <w:sz w:val="28"/>
        </w:rPr>
        <w:t>.</w:t>
      </w:r>
      <w:r w:rsidR="000D0462">
        <w:rPr>
          <w:b/>
          <w:sz w:val="28"/>
        </w:rPr>
        <w:t>Б</w:t>
      </w:r>
      <w:proofErr w:type="gramEnd"/>
      <w:r w:rsidR="000D0462">
        <w:rPr>
          <w:b/>
          <w:sz w:val="28"/>
        </w:rPr>
        <w:t>ыхов</w:t>
      </w:r>
      <w:r>
        <w:rPr>
          <w:b/>
          <w:sz w:val="28"/>
        </w:rPr>
        <w:t xml:space="preserve"> </w:t>
      </w:r>
    </w:p>
    <w:p w:rsidR="00317555" w:rsidRDefault="0082415F">
      <w:pPr>
        <w:ind w:left="4051" w:right="4049"/>
        <w:jc w:val="center"/>
        <w:rPr>
          <w:b/>
          <w:sz w:val="28"/>
        </w:rPr>
      </w:pPr>
      <w:r>
        <w:rPr>
          <w:b/>
          <w:sz w:val="28"/>
        </w:rPr>
        <w:t>май</w:t>
      </w:r>
      <w:r w:rsidR="000D0462">
        <w:rPr>
          <w:b/>
          <w:sz w:val="28"/>
        </w:rPr>
        <w:t xml:space="preserve"> </w:t>
      </w:r>
      <w:r>
        <w:rPr>
          <w:b/>
          <w:sz w:val="28"/>
        </w:rPr>
        <w:t>2025</w:t>
      </w:r>
      <w:r w:rsidR="000D0462">
        <w:rPr>
          <w:b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317555" w:rsidRDefault="00317555">
      <w:pPr>
        <w:jc w:val="center"/>
        <w:rPr>
          <w:b/>
          <w:sz w:val="28"/>
        </w:rPr>
        <w:sectPr w:rsidR="00317555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317555" w:rsidRDefault="0082415F">
      <w:pPr>
        <w:pStyle w:val="Heading1"/>
      </w:pPr>
      <w:r>
        <w:rPr>
          <w:spacing w:val="-2"/>
        </w:rPr>
        <w:lastRenderedPageBreak/>
        <w:t>СОДЕРЖАНИЕ</w:t>
      </w:r>
    </w:p>
    <w:p w:rsidR="00317555" w:rsidRDefault="000D0462">
      <w:pPr>
        <w:pStyle w:val="a5"/>
        <w:numPr>
          <w:ilvl w:val="0"/>
          <w:numId w:val="1"/>
        </w:numPr>
        <w:tabs>
          <w:tab w:val="left" w:pos="424"/>
          <w:tab w:val="left" w:pos="9693"/>
        </w:tabs>
        <w:spacing w:before="345"/>
        <w:ind w:hanging="321"/>
        <w:jc w:val="both"/>
        <w:rPr>
          <w:sz w:val="30"/>
        </w:rPr>
      </w:pPr>
      <w:r>
        <w:rPr>
          <w:sz w:val="30"/>
        </w:rPr>
        <w:t xml:space="preserve">ЗДОРОВАЯ НАЦИЯ КАК ОСНОВА РАЗВИТИЯ </w:t>
      </w:r>
      <w:r>
        <w:rPr>
          <w:spacing w:val="-2"/>
          <w:sz w:val="30"/>
        </w:rPr>
        <w:t>БЕЛАРУСИ</w:t>
      </w:r>
      <w:r w:rsidR="0082415F">
        <w:rPr>
          <w:sz w:val="30"/>
        </w:rPr>
        <w:tab/>
      </w:r>
      <w:r w:rsidR="0082415F">
        <w:rPr>
          <w:spacing w:val="-10"/>
          <w:sz w:val="30"/>
        </w:rPr>
        <w:t>3</w:t>
      </w:r>
    </w:p>
    <w:p w:rsidR="000D0462" w:rsidRDefault="000D0462">
      <w:pPr>
        <w:rPr>
          <w:b/>
          <w:bCs/>
          <w:sz w:val="30"/>
          <w:szCs w:val="30"/>
        </w:rPr>
      </w:pPr>
      <w:r>
        <w:br w:type="page"/>
      </w:r>
    </w:p>
    <w:p w:rsidR="00317555" w:rsidRDefault="0082415F">
      <w:pPr>
        <w:pStyle w:val="Heading1"/>
        <w:ind w:left="0" w:right="0"/>
      </w:pPr>
      <w:r>
        <w:lastRenderedPageBreak/>
        <w:t>ЗДОРОВАЯ</w:t>
      </w:r>
      <w:r w:rsidR="000D0462">
        <w:t xml:space="preserve"> </w:t>
      </w:r>
      <w:r>
        <w:t>НАЦИЯ</w:t>
      </w:r>
      <w:r w:rsidR="000D0462">
        <w:t xml:space="preserve"> </w:t>
      </w:r>
      <w:r>
        <w:t>КАК</w:t>
      </w:r>
      <w:r w:rsidR="000D0462">
        <w:t xml:space="preserve"> </w:t>
      </w:r>
      <w:r>
        <w:t>ОСНОВА</w:t>
      </w:r>
      <w:r w:rsidR="000D0462">
        <w:t xml:space="preserve"> </w:t>
      </w:r>
      <w:r>
        <w:t>РАЗВИТИЯ</w:t>
      </w:r>
      <w:r w:rsidR="000D0462">
        <w:t xml:space="preserve"> </w:t>
      </w:r>
      <w:r>
        <w:rPr>
          <w:spacing w:val="-2"/>
        </w:rPr>
        <w:t>БЕЛАРУСИ</w:t>
      </w:r>
    </w:p>
    <w:p w:rsidR="00317555" w:rsidRDefault="0082415F" w:rsidP="000D0462">
      <w:pPr>
        <w:spacing w:before="184"/>
        <w:ind w:right="4"/>
        <w:jc w:val="center"/>
        <w:rPr>
          <w:i/>
          <w:sz w:val="24"/>
        </w:rPr>
      </w:pPr>
      <w:r>
        <w:rPr>
          <w:i/>
          <w:sz w:val="24"/>
        </w:rPr>
        <w:t xml:space="preserve">на основе </w:t>
      </w:r>
      <w:r>
        <w:rPr>
          <w:i/>
          <w:spacing w:val="-2"/>
          <w:sz w:val="24"/>
        </w:rPr>
        <w:t>информации</w:t>
      </w:r>
      <w:r w:rsidR="000D0462"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Министерства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здравоохранения,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Министерства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образования,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Министерства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 xml:space="preserve">природных ресурсов и охраны окружающей среды, Министерства труда и социальной защиты, Министерства спорта и туризма, Национального статистического комитета Республики Беларусь, Национальной академии наук Беларуси, Республиканского центра по оздоровлению и </w:t>
      </w:r>
      <w:r>
        <w:rPr>
          <w:i/>
          <w:sz w:val="24"/>
        </w:rPr>
        <w:t>санаторно-</w:t>
      </w:r>
      <w:r w:rsidR="000D0462">
        <w:rPr>
          <w:i/>
          <w:sz w:val="24"/>
        </w:rPr>
        <w:t>к</w:t>
      </w:r>
      <w:r>
        <w:rPr>
          <w:i/>
          <w:sz w:val="24"/>
        </w:rPr>
        <w:t>урортному лечению населения,</w:t>
      </w:r>
    </w:p>
    <w:p w:rsidR="00317555" w:rsidRDefault="0082415F" w:rsidP="000D0462">
      <w:pPr>
        <w:spacing w:before="6"/>
        <w:ind w:right="4"/>
        <w:jc w:val="center"/>
        <w:rPr>
          <w:i/>
          <w:spacing w:val="-2"/>
          <w:sz w:val="24"/>
        </w:rPr>
      </w:pPr>
      <w:r>
        <w:rPr>
          <w:i/>
          <w:sz w:val="24"/>
        </w:rPr>
        <w:t>материалов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агентства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БелТА</w:t>
      </w:r>
      <w:proofErr w:type="spellEnd"/>
      <w:r>
        <w:rPr>
          <w:i/>
          <w:sz w:val="24"/>
        </w:rPr>
        <w:t>»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газеты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«СБ.</w:t>
      </w:r>
      <w:r w:rsidR="000D0462">
        <w:rPr>
          <w:i/>
          <w:sz w:val="24"/>
        </w:rPr>
        <w:t xml:space="preserve"> </w:t>
      </w:r>
      <w:r>
        <w:rPr>
          <w:i/>
          <w:sz w:val="24"/>
        </w:rPr>
        <w:t>Беларусь</w:t>
      </w:r>
      <w:r w:rsidR="000D0462">
        <w:rPr>
          <w:i/>
          <w:sz w:val="24"/>
        </w:rPr>
        <w:t xml:space="preserve"> </w:t>
      </w:r>
      <w:r>
        <w:rPr>
          <w:i/>
          <w:spacing w:val="-2"/>
          <w:sz w:val="24"/>
        </w:rPr>
        <w:t>сегодня»</w:t>
      </w:r>
    </w:p>
    <w:p w:rsidR="000D0462" w:rsidRDefault="000D0462" w:rsidP="000D0462">
      <w:pPr>
        <w:spacing w:before="6"/>
        <w:ind w:right="4"/>
        <w:jc w:val="center"/>
        <w:rPr>
          <w:i/>
          <w:sz w:val="24"/>
        </w:rPr>
      </w:pPr>
    </w:p>
    <w:p w:rsidR="000D0462" w:rsidRDefault="000D0462" w:rsidP="000D0462">
      <w:pPr>
        <w:pStyle w:val="a3"/>
        <w:ind w:firstLine="720"/>
        <w:jc w:val="both"/>
      </w:pPr>
      <w:r>
        <w:t>Эффективная социальная политика любого государства немыслима без комплекса мер, направленных на укрепление здоровья нации. Являясь неизменной социальной ценностью, оно не может быть компенсировано какими-либо благами иных категорий.</w:t>
      </w:r>
    </w:p>
    <w:p w:rsidR="000D0462" w:rsidRDefault="000D0462" w:rsidP="000D0462">
      <w:pPr>
        <w:pStyle w:val="a3"/>
        <w:ind w:firstLine="720"/>
        <w:jc w:val="both"/>
      </w:pPr>
      <w:r>
        <w:t>Здоровье людей, социальное и физическое, является той самой основой, которая обеспечит каждому конкретному человеку надлежащее качество жизни, а стране в целом – устойчивый социально- экономический рост.</w:t>
      </w:r>
    </w:p>
    <w:p w:rsidR="000D0462" w:rsidRDefault="000D0462" w:rsidP="000D0462">
      <w:pPr>
        <w:pStyle w:val="a3"/>
        <w:ind w:firstLine="720"/>
        <w:jc w:val="both"/>
      </w:pPr>
      <w:r>
        <w:t>Поэтому здоровье нации можно рассматривать как некий невещественный капитал государства.</w:t>
      </w:r>
    </w:p>
    <w:p w:rsidR="000D0462" w:rsidRDefault="000D0462" w:rsidP="000D0462">
      <w:pPr>
        <w:pStyle w:val="a3"/>
        <w:ind w:firstLine="720"/>
        <w:jc w:val="both"/>
      </w:pPr>
      <w:r>
        <w:t xml:space="preserve">Сегодня уже никто не рассматривает понятие здоровья только лишь как отсутствие физических болезней. Состояние здоровья определяют в динамике и в корреляции с психическим самочувствием, а также с умением противостоять неблагоприятным факторам внешней среды. </w:t>
      </w:r>
      <w:proofErr w:type="gramStart"/>
      <w:r>
        <w:t>К последним относятся как стрессовые ситуации, так и экологическая обстановка региона.</w:t>
      </w:r>
      <w:proofErr w:type="gramEnd"/>
    </w:p>
    <w:p w:rsidR="000D0462" w:rsidRDefault="000D0462" w:rsidP="000D0462">
      <w:pPr>
        <w:pStyle w:val="Heading1"/>
        <w:ind w:left="0" w:right="0" w:firstLine="720"/>
        <w:jc w:val="both"/>
      </w:pPr>
      <w:r>
        <w:t xml:space="preserve">Вопросы здоровья и здорового образа жизни людей находятся под особым контролем Президента Республики Беларусь </w:t>
      </w:r>
      <w:r>
        <w:rPr>
          <w:spacing w:val="-2"/>
        </w:rPr>
        <w:t>А.Г.Лукашенко.</w:t>
      </w:r>
    </w:p>
    <w:p w:rsidR="000D0462" w:rsidRDefault="000D0462" w:rsidP="000D0462">
      <w:pPr>
        <w:ind w:firstLine="720"/>
        <w:jc w:val="both"/>
        <w:rPr>
          <w:b/>
          <w:i/>
          <w:sz w:val="30"/>
        </w:rPr>
      </w:pPr>
      <w:r>
        <w:rPr>
          <w:sz w:val="30"/>
        </w:rPr>
        <w:t xml:space="preserve">Общеизвестно его мнение, что </w:t>
      </w:r>
      <w:r>
        <w:rPr>
          <w:b/>
          <w:i/>
          <w:sz w:val="30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целом. Внимание государства к этой теме всегда самое пристальное. И прежде всего мы сами должны показывать пример здорового образа жизни, находить в своем графике время для занятий спортом».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>Еще в ноябре 2021 г. во время рабочей поездки в 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 xml:space="preserve">огилев Александр Григорьевич Лукашенко дал </w:t>
      </w:r>
      <w:r>
        <w:rPr>
          <w:b/>
          <w:sz w:val="30"/>
        </w:rPr>
        <w:t>рекомендации белорусам по ведению здорового образа жизни</w:t>
      </w:r>
      <w:r>
        <w:rPr>
          <w:sz w:val="30"/>
        </w:rPr>
        <w:t>:</w:t>
      </w:r>
    </w:p>
    <w:p w:rsidR="000D0462" w:rsidRDefault="000D0462" w:rsidP="000D0462">
      <w:pPr>
        <w:ind w:firstLine="720"/>
        <w:jc w:val="both"/>
        <w:rPr>
          <w:i/>
          <w:sz w:val="30"/>
        </w:rPr>
      </w:pPr>
      <w:r>
        <w:rPr>
          <w:i/>
          <w:sz w:val="30"/>
        </w:rPr>
        <w:t xml:space="preserve">не бросаться на импортные продукты, а отдавать предпочтение </w:t>
      </w:r>
      <w:proofErr w:type="gramStart"/>
      <w:r>
        <w:rPr>
          <w:i/>
          <w:spacing w:val="-2"/>
          <w:sz w:val="30"/>
        </w:rPr>
        <w:t>белорусским</w:t>
      </w:r>
      <w:proofErr w:type="gramEnd"/>
      <w:r>
        <w:rPr>
          <w:i/>
          <w:spacing w:val="-2"/>
          <w:sz w:val="30"/>
        </w:rPr>
        <w:t>;</w:t>
      </w:r>
    </w:p>
    <w:p w:rsidR="000D0462" w:rsidRDefault="000D0462" w:rsidP="000D0462">
      <w:pPr>
        <w:ind w:firstLine="720"/>
        <w:jc w:val="both"/>
        <w:rPr>
          <w:i/>
          <w:sz w:val="30"/>
        </w:rPr>
      </w:pPr>
      <w:r>
        <w:rPr>
          <w:i/>
          <w:sz w:val="30"/>
        </w:rPr>
        <w:t>особое внимание уделить физкультуре и спорту, заниматься активными видами спорта, желательно на свежем воздухе;</w:t>
      </w:r>
    </w:p>
    <w:p w:rsidR="000D0462" w:rsidRDefault="000D0462" w:rsidP="000D0462">
      <w:pPr>
        <w:ind w:firstLine="720"/>
        <w:jc w:val="both"/>
        <w:rPr>
          <w:i/>
          <w:sz w:val="30"/>
        </w:rPr>
        <w:sectPr w:rsidR="000D0462" w:rsidSect="000D0462">
          <w:pgSz w:w="11910" w:h="16840"/>
          <w:pgMar w:top="1000" w:right="708" w:bottom="280" w:left="1700" w:header="720" w:footer="720" w:gutter="0"/>
          <w:cols w:space="720"/>
        </w:sectPr>
      </w:pPr>
      <w:r>
        <w:rPr>
          <w:i/>
          <w:sz w:val="30"/>
        </w:rPr>
        <w:t xml:space="preserve">активнее приобретать земельные участки за пределами </w:t>
      </w:r>
      <w:proofErr w:type="gramStart"/>
      <w:r>
        <w:rPr>
          <w:i/>
          <w:spacing w:val="-2"/>
          <w:sz w:val="30"/>
        </w:rPr>
        <w:t>больших</w:t>
      </w:r>
      <w:proofErr w:type="gramEnd"/>
      <w:r>
        <w:rPr>
          <w:i/>
          <w:spacing w:val="-2"/>
          <w:sz w:val="30"/>
        </w:rPr>
        <w:t xml:space="preserve"> </w:t>
      </w:r>
    </w:p>
    <w:p w:rsidR="000D0462" w:rsidRDefault="000D0462" w:rsidP="000D0462">
      <w:pPr>
        <w:ind w:firstLine="720"/>
        <w:jc w:val="both"/>
        <w:rPr>
          <w:i/>
          <w:sz w:val="30"/>
        </w:rPr>
      </w:pPr>
      <w:r>
        <w:rPr>
          <w:i/>
          <w:spacing w:val="-2"/>
          <w:sz w:val="30"/>
        </w:rPr>
        <w:lastRenderedPageBreak/>
        <w:t>городов.</w:t>
      </w:r>
    </w:p>
    <w:p w:rsidR="000D0462" w:rsidRDefault="000D0462" w:rsidP="000D0462">
      <w:pPr>
        <w:pStyle w:val="a3"/>
        <w:ind w:firstLine="720"/>
        <w:jc w:val="both"/>
      </w:pPr>
      <w:r>
        <w:t>Здоровье любой нации – это залог ее устойчивого развития и процветания. В этой связи построение общедоступной и эффективной системы здравоохранения является важнейшим приоритетом государственной политики.</w:t>
      </w:r>
    </w:p>
    <w:p w:rsidR="000D0462" w:rsidRDefault="000D0462" w:rsidP="000D0462">
      <w:pPr>
        <w:pStyle w:val="a3"/>
        <w:ind w:firstLine="720"/>
        <w:jc w:val="both"/>
      </w:pPr>
    </w:p>
    <w:p w:rsidR="000D0462" w:rsidRDefault="000D0462" w:rsidP="001260F1">
      <w:pPr>
        <w:pStyle w:val="Heading1"/>
        <w:ind w:left="0" w:right="0" w:firstLine="720"/>
        <w:jc w:val="both"/>
        <w:rPr>
          <w:b w:val="0"/>
        </w:rPr>
      </w:pPr>
      <w:r>
        <w:t>Сохранение</w:t>
      </w:r>
      <w:r w:rsidR="001260F1">
        <w:t xml:space="preserve"> </w:t>
      </w:r>
      <w:r>
        <w:t>и</w:t>
      </w:r>
      <w:r w:rsidR="001260F1">
        <w:t xml:space="preserve"> </w:t>
      </w:r>
      <w:r>
        <w:t>укрепление</w:t>
      </w:r>
      <w:r w:rsidR="001260F1">
        <w:t xml:space="preserve"> </w:t>
      </w:r>
      <w:r>
        <w:t>здоровья</w:t>
      </w:r>
      <w:r w:rsidR="001260F1">
        <w:t xml:space="preserve"> </w:t>
      </w:r>
      <w:r>
        <w:t>граждан</w:t>
      </w:r>
      <w:r w:rsidR="001260F1">
        <w:t xml:space="preserve"> </w:t>
      </w:r>
      <w:r>
        <w:t>–</w:t>
      </w:r>
      <w:r>
        <w:rPr>
          <w:spacing w:val="-2"/>
        </w:rPr>
        <w:t xml:space="preserve"> стратегическая</w:t>
      </w:r>
      <w:r w:rsidR="001260F1">
        <w:rPr>
          <w:spacing w:val="-2"/>
        </w:rPr>
        <w:t xml:space="preserve"> </w:t>
      </w:r>
      <w:r>
        <w:t xml:space="preserve">задача </w:t>
      </w:r>
      <w:r>
        <w:rPr>
          <w:spacing w:val="-2"/>
        </w:rPr>
        <w:t>Беларуси</w:t>
      </w:r>
    </w:p>
    <w:p w:rsidR="000D0462" w:rsidRDefault="000D0462" w:rsidP="000D0462">
      <w:pPr>
        <w:pStyle w:val="a3"/>
        <w:ind w:firstLine="720"/>
        <w:jc w:val="both"/>
      </w:pPr>
      <w:r>
        <w:t>В Республике Беларусь последовательно реализуется комплексная государственная политика в сфере здравоохранения, главными составляющими которой являются: обеспечение устойчивого финансирования системы здравоохранения, развитие современной медицинской инфраструктуры и, как следствие, повышение</w:t>
      </w:r>
      <w:r w:rsidR="001260F1">
        <w:t xml:space="preserve"> </w:t>
      </w:r>
      <w:r>
        <w:t xml:space="preserve">доступности качественной медицинской помощи для всех слоев </w:t>
      </w:r>
      <w:r>
        <w:rPr>
          <w:spacing w:val="-2"/>
        </w:rPr>
        <w:t>населения.</w:t>
      </w:r>
    </w:p>
    <w:p w:rsidR="000D0462" w:rsidRDefault="000D0462" w:rsidP="000D0462">
      <w:pPr>
        <w:pStyle w:val="a3"/>
        <w:ind w:firstLine="720"/>
        <w:jc w:val="both"/>
      </w:pPr>
      <w:r>
        <w:t>Благодаря активной поддержке Главы государства и Правительства, в стране создаются все необходимые условия для формирования здорового общества.</w:t>
      </w:r>
    </w:p>
    <w:p w:rsidR="000D0462" w:rsidRDefault="000D0462" w:rsidP="000D0462">
      <w:pPr>
        <w:pStyle w:val="a3"/>
        <w:ind w:firstLine="720"/>
        <w:jc w:val="both"/>
      </w:pPr>
      <w:r>
        <w:t>На</w:t>
      </w:r>
      <w:r w:rsidR="001260F1">
        <w:t xml:space="preserve"> </w:t>
      </w:r>
      <w:r>
        <w:t>протяжении</w:t>
      </w:r>
      <w:r w:rsidR="001260F1">
        <w:t xml:space="preserve"> </w:t>
      </w:r>
      <w:r>
        <w:t>последних</w:t>
      </w:r>
      <w:r w:rsidR="001260F1">
        <w:t xml:space="preserve"> </w:t>
      </w:r>
      <w:r>
        <w:t>лет</w:t>
      </w:r>
      <w:r w:rsidR="001260F1">
        <w:t xml:space="preserve"> </w:t>
      </w:r>
      <w:r>
        <w:t>система</w:t>
      </w:r>
      <w:r w:rsidR="001260F1">
        <w:t xml:space="preserve"> </w:t>
      </w:r>
      <w:r>
        <w:t>здравоохранения</w:t>
      </w:r>
      <w:r w:rsidR="001260F1">
        <w:t xml:space="preserve"> </w:t>
      </w:r>
      <w:r>
        <w:t xml:space="preserve">стабильно функционирует, сохраняя свой </w:t>
      </w:r>
      <w:r>
        <w:rPr>
          <w:b/>
        </w:rPr>
        <w:t>государственный характер с бюджетным финансированием</w:t>
      </w:r>
      <w:r>
        <w:t xml:space="preserve">. Из государственной казны на здравоохранение выделяется около 5,0% от валового внутреннего продукта, что соответствует пороговому значению индикатора социальной безопасности, предусмотренному Концепцией национальной безопасности Республики Беларусь </w:t>
      </w:r>
      <w:r>
        <w:rPr>
          <w:i/>
          <w:sz w:val="28"/>
        </w:rPr>
        <w:t>(4,0%)</w:t>
      </w:r>
      <w:r>
        <w:t>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 минувшем году медицинскую помощь населению республики оказывали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41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467 врачей,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111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448 средних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медицинских</w:t>
      </w:r>
      <w:r w:rsidR="001260F1">
        <w:rPr>
          <w:i/>
          <w:sz w:val="28"/>
        </w:rPr>
        <w:t xml:space="preserve"> </w:t>
      </w:r>
      <w:r>
        <w:rPr>
          <w:i/>
          <w:spacing w:val="-2"/>
          <w:sz w:val="28"/>
        </w:rPr>
        <w:t>работников</w:t>
      </w:r>
      <w:r w:rsidR="001260F1">
        <w:rPr>
          <w:i/>
          <w:spacing w:val="-2"/>
          <w:sz w:val="28"/>
        </w:rPr>
        <w:t xml:space="preserve">, </w:t>
      </w:r>
      <w:r>
        <w:rPr>
          <w:i/>
          <w:sz w:val="28"/>
        </w:rPr>
        <w:t>533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больничные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1</w:t>
      </w:r>
      <w:r w:rsidR="001260F1">
        <w:rPr>
          <w:i/>
          <w:sz w:val="28"/>
        </w:rPr>
        <w:t> </w:t>
      </w:r>
      <w:r>
        <w:rPr>
          <w:i/>
          <w:sz w:val="28"/>
        </w:rPr>
        <w:t>394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амбулаторно-поликлинические</w:t>
      </w:r>
      <w:r>
        <w:rPr>
          <w:i/>
          <w:spacing w:val="-2"/>
          <w:sz w:val="28"/>
        </w:rPr>
        <w:t xml:space="preserve"> организации.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10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тыс.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белорусов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2024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году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приходилось 45,5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практикующих врача (этот показатель выше, чем в Швейцарии, Болгарии, Литве, Исландии) и 122,3</w:t>
      </w:r>
      <w:r w:rsidR="001260F1">
        <w:rPr>
          <w:i/>
          <w:sz w:val="28"/>
        </w:rPr>
        <w:t xml:space="preserve"> </w:t>
      </w:r>
      <w:r>
        <w:rPr>
          <w:i/>
          <w:sz w:val="28"/>
        </w:rPr>
        <w:t>средних медицинских работника (это больше, чем в Нидерландах, Австрии, Исландии и Швейцарии).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>В целях нивелирования различий и обеспечения равного доступа к медицинскому</w:t>
      </w:r>
      <w:r w:rsidR="001260F1">
        <w:rPr>
          <w:sz w:val="30"/>
        </w:rPr>
        <w:t xml:space="preserve"> </w:t>
      </w:r>
      <w:r>
        <w:rPr>
          <w:sz w:val="30"/>
        </w:rPr>
        <w:t>обслуживанию</w:t>
      </w:r>
      <w:r w:rsidR="001260F1">
        <w:rPr>
          <w:sz w:val="30"/>
        </w:rPr>
        <w:t xml:space="preserve"> </w:t>
      </w:r>
      <w:r>
        <w:rPr>
          <w:sz w:val="30"/>
        </w:rPr>
        <w:t>для</w:t>
      </w:r>
      <w:r w:rsidR="001260F1">
        <w:rPr>
          <w:sz w:val="30"/>
        </w:rPr>
        <w:t xml:space="preserve"> </w:t>
      </w:r>
      <w:r>
        <w:rPr>
          <w:sz w:val="30"/>
        </w:rPr>
        <w:t>всех</w:t>
      </w:r>
      <w:r w:rsidR="001260F1">
        <w:rPr>
          <w:sz w:val="30"/>
        </w:rPr>
        <w:t xml:space="preserve"> </w:t>
      </w:r>
      <w:r>
        <w:rPr>
          <w:sz w:val="30"/>
        </w:rPr>
        <w:t>граждан,</w:t>
      </w:r>
      <w:r w:rsidR="001260F1">
        <w:rPr>
          <w:sz w:val="30"/>
        </w:rPr>
        <w:t xml:space="preserve"> </w:t>
      </w:r>
      <w:r>
        <w:rPr>
          <w:sz w:val="30"/>
        </w:rPr>
        <w:t>независимо</w:t>
      </w:r>
      <w:r w:rsidR="001260F1">
        <w:rPr>
          <w:sz w:val="30"/>
        </w:rPr>
        <w:t xml:space="preserve"> </w:t>
      </w:r>
      <w:r>
        <w:rPr>
          <w:sz w:val="30"/>
        </w:rPr>
        <w:t>от</w:t>
      </w:r>
      <w:r w:rsidR="001260F1">
        <w:rPr>
          <w:sz w:val="30"/>
        </w:rPr>
        <w:t xml:space="preserve"> </w:t>
      </w:r>
      <w:r>
        <w:rPr>
          <w:sz w:val="30"/>
        </w:rPr>
        <w:t>их</w:t>
      </w:r>
      <w:r w:rsidR="001260F1">
        <w:rPr>
          <w:sz w:val="30"/>
        </w:rPr>
        <w:t xml:space="preserve"> </w:t>
      </w:r>
      <w:r>
        <w:rPr>
          <w:sz w:val="30"/>
        </w:rPr>
        <w:t xml:space="preserve">места жительства, в республике действуют </w:t>
      </w:r>
      <w:r>
        <w:rPr>
          <w:b/>
          <w:sz w:val="30"/>
        </w:rPr>
        <w:t>государственные социальные стандарты в здравоохранении</w:t>
      </w:r>
      <w:r>
        <w:rPr>
          <w:sz w:val="30"/>
        </w:rPr>
        <w:t>.</w:t>
      </w:r>
    </w:p>
    <w:p w:rsidR="000D0462" w:rsidRDefault="000D0462" w:rsidP="001260F1">
      <w:pPr>
        <w:pStyle w:val="a3"/>
        <w:ind w:firstLine="720"/>
        <w:jc w:val="both"/>
        <w:rPr>
          <w:b/>
        </w:rPr>
      </w:pPr>
      <w:r>
        <w:t xml:space="preserve">Полностью выполнены нормативы обеспеченности врачами первичного звена, больничными койками, аптеками, бригадами скорой медицинской помощи.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  <w:r>
        <w:lastRenderedPageBreak/>
        <w:t>Только</w:t>
      </w:r>
      <w:r w:rsidR="001260F1">
        <w:t xml:space="preserve"> </w:t>
      </w:r>
      <w:r>
        <w:t>в</w:t>
      </w:r>
      <w:r w:rsidR="001260F1">
        <w:t xml:space="preserve"> </w:t>
      </w:r>
      <w:r>
        <w:t>прошлом</w:t>
      </w:r>
      <w:r w:rsidR="001260F1">
        <w:t xml:space="preserve"> </w:t>
      </w:r>
      <w:r>
        <w:t>году</w:t>
      </w:r>
      <w:r w:rsidR="001260F1">
        <w:t xml:space="preserve"> </w:t>
      </w:r>
      <w:r>
        <w:t>с</w:t>
      </w:r>
      <w:r w:rsidR="001260F1">
        <w:t xml:space="preserve"> </w:t>
      </w:r>
      <w:r>
        <w:t>целью</w:t>
      </w:r>
      <w:r w:rsidR="001260F1">
        <w:t xml:space="preserve"> </w:t>
      </w:r>
      <w:r>
        <w:t>обновления</w:t>
      </w:r>
      <w:r w:rsidR="001260F1">
        <w:t xml:space="preserve"> </w:t>
      </w:r>
      <w:r>
        <w:t>автопарка</w:t>
      </w:r>
      <w:r w:rsidR="001260F1">
        <w:t xml:space="preserve"> </w:t>
      </w:r>
      <w:r>
        <w:rPr>
          <w:b/>
          <w:spacing w:val="-2"/>
        </w:rPr>
        <w:t>закуплено</w:t>
      </w:r>
      <w:r w:rsidR="001260F1">
        <w:rPr>
          <w:b/>
          <w:spacing w:val="-2"/>
        </w:rPr>
        <w:t xml:space="preserve"> </w:t>
      </w:r>
      <w:r>
        <w:t xml:space="preserve">284 автомобиля скорой медицинской помощи отечественного </w:t>
      </w:r>
      <w:r>
        <w:rPr>
          <w:spacing w:val="-2"/>
        </w:rPr>
        <w:t>производства.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С 2025 года система государственных социальных стандартов в здравоохранении дополнена </w:t>
      </w:r>
      <w:r>
        <w:rPr>
          <w:b/>
          <w:sz w:val="30"/>
        </w:rPr>
        <w:t>двумя новыми нормативами</w:t>
      </w:r>
      <w:r>
        <w:rPr>
          <w:sz w:val="30"/>
        </w:rPr>
        <w:t>:</w:t>
      </w:r>
    </w:p>
    <w:p w:rsidR="000D0462" w:rsidRDefault="000D0462" w:rsidP="000D0462">
      <w:pPr>
        <w:pStyle w:val="a3"/>
        <w:ind w:firstLine="720"/>
        <w:jc w:val="both"/>
      </w:pPr>
      <w:r>
        <w:t xml:space="preserve">доля организаций здравоохранения, оказывающих медицинскую помощь с применением </w:t>
      </w:r>
      <w:proofErr w:type="spellStart"/>
      <w:r>
        <w:t>телемедицинских</w:t>
      </w:r>
      <w:proofErr w:type="spellEnd"/>
      <w:r>
        <w:t xml:space="preserve"> технологий – 100%.</w:t>
      </w:r>
    </w:p>
    <w:p w:rsidR="000D0462" w:rsidRDefault="000D0462" w:rsidP="000D0462">
      <w:pPr>
        <w:pStyle w:val="a3"/>
        <w:ind w:firstLine="720"/>
        <w:jc w:val="both"/>
      </w:pPr>
      <w:r>
        <w:t>обеспеченность межрайонными (межрегиональными) центрами, оказывающими населению специализированную медицинскую помощь – не менее двух центров на область. Сегодня в республике успешно функционируют 14 таких центров.</w:t>
      </w:r>
    </w:p>
    <w:p w:rsidR="000D0462" w:rsidRDefault="000D0462" w:rsidP="000D0462">
      <w:pPr>
        <w:pStyle w:val="a3"/>
        <w:ind w:firstLine="720"/>
        <w:jc w:val="both"/>
      </w:pPr>
      <w:r>
        <w:t>Укрепление материально-технической базы и модернизация медицинской инфраструктуры остается ключевым фактором</w:t>
      </w:r>
      <w:r w:rsidR="001260F1">
        <w:t xml:space="preserve"> </w:t>
      </w:r>
      <w:r>
        <w:t xml:space="preserve">повышения доступности и качества медицинского обслуживания в стране и направлено на создание оптимальных </w:t>
      </w:r>
      <w:proofErr w:type="gramStart"/>
      <w:r>
        <w:t>условий</w:t>
      </w:r>
      <w:proofErr w:type="gramEnd"/>
      <w:r>
        <w:t xml:space="preserve"> как для медицинского персонала, так и для пациентов.</w:t>
      </w:r>
    </w:p>
    <w:p w:rsidR="000D0462" w:rsidRDefault="000D0462" w:rsidP="000D0462">
      <w:pPr>
        <w:pStyle w:val="a3"/>
        <w:ind w:firstLine="720"/>
        <w:jc w:val="both"/>
      </w:pPr>
      <w:r>
        <w:t xml:space="preserve">В 2024 году введены в эксплуатацию 25 объектов здравоохранения. Строительные работы в 2025 году в рамках Государственной программы «Здоровье народа и демографическая безопасность» на 2021–2025 годы проводятся на 166 объектах амбулаторно-поликлинических, больничных и иных организаций </w:t>
      </w:r>
      <w:r>
        <w:rPr>
          <w:spacing w:val="-2"/>
        </w:rPr>
        <w:t>здравоохранения.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gramStart"/>
      <w:r>
        <w:rPr>
          <w:i/>
          <w:sz w:val="28"/>
        </w:rPr>
        <w:t xml:space="preserve">В государственную инвестиционную программу на 2025 год включены два стратегических объекта, в которых оказывается помощь нашему будущему поколению и учреждение, где проходят восстановление лечение пациенты из всех регионов республики, в том числе после проведения высокотехнологичных операций – это </w:t>
      </w:r>
      <w:r>
        <w:rPr>
          <w:b/>
          <w:i/>
          <w:sz w:val="28"/>
        </w:rPr>
        <w:t>РНПЦ детской онкологии, иммунологии и гематологии и Республиканская клиническая больница медицинской реабилитации.</w:t>
      </w:r>
      <w:proofErr w:type="gramEnd"/>
    </w:p>
    <w:p w:rsidR="000D0462" w:rsidRDefault="000D0462" w:rsidP="000D0462">
      <w:pPr>
        <w:pStyle w:val="a3"/>
        <w:ind w:firstLine="720"/>
        <w:jc w:val="both"/>
      </w:pPr>
      <w:proofErr w:type="gramStart"/>
      <w:r>
        <w:t xml:space="preserve">Укрепление материально-технической базы включает в себя не только модернизацию существующих объектов здравоохранения и строительство новых – от сельских до крупных областных и городских учреждений, но и обеспечение самым современным оборудованием и </w:t>
      </w:r>
      <w:r>
        <w:rPr>
          <w:spacing w:val="-2"/>
        </w:rPr>
        <w:t>медикаментами.</w:t>
      </w:r>
      <w:proofErr w:type="gramEnd"/>
    </w:p>
    <w:p w:rsidR="000D0462" w:rsidRDefault="000D0462" w:rsidP="000D0462">
      <w:pPr>
        <w:pStyle w:val="a3"/>
        <w:ind w:firstLine="720"/>
        <w:jc w:val="both"/>
      </w:pPr>
      <w:r>
        <w:t>Создание комфортных условий для жизни и качественной медицины в сельской местности также остается приоритетным направлением – ведь это прямой путь к развитию регионов и сохранению демографического потенциала Беларуси.</w:t>
      </w:r>
    </w:p>
    <w:p w:rsidR="000D0462" w:rsidRDefault="000D0462" w:rsidP="000D0462">
      <w:pPr>
        <w:pStyle w:val="a3"/>
        <w:ind w:firstLine="720"/>
        <w:jc w:val="both"/>
      </w:pPr>
      <w:r>
        <w:t xml:space="preserve">Организация системы здравоохранения в нашей стране предполагает ориентацию на обеспечение доступности медицинского и лекарственного обслуживания для всех слоев населения, развитие профилактических мер, особую поддержку здоровья уязвимых групп </w:t>
      </w:r>
      <w:r>
        <w:lastRenderedPageBreak/>
        <w:t>населения,</w:t>
      </w:r>
      <w:r w:rsidR="00B40C2B">
        <w:t xml:space="preserve"> </w:t>
      </w:r>
      <w:r>
        <w:t>обеспечение</w:t>
      </w:r>
      <w:r w:rsidR="00B40C2B">
        <w:t xml:space="preserve"> </w:t>
      </w:r>
      <w:r>
        <w:t>санитарно-эпидемиологического</w:t>
      </w:r>
      <w:r w:rsidR="00B40C2B">
        <w:t xml:space="preserve"> </w:t>
      </w:r>
      <w:r>
        <w:rPr>
          <w:spacing w:val="-2"/>
        </w:rPr>
        <w:t>благополучия,</w:t>
      </w:r>
      <w:r w:rsidR="00B40C2B">
        <w:rPr>
          <w:spacing w:val="-2"/>
        </w:rPr>
        <w:t xml:space="preserve"> </w:t>
      </w:r>
      <w:r>
        <w:t>а также формирование здоровье</w:t>
      </w:r>
      <w:r w:rsidR="00B40C2B">
        <w:t xml:space="preserve"> </w:t>
      </w:r>
      <w:r>
        <w:t xml:space="preserve">сберегающих привычек. Система здравоохранения, функционирующая в Беларуси, соответствует высоким международным стандартам организации медицинской помощи. Это подтверждается и данными Института социологии Национальной академии наук Беларуси, </w:t>
      </w:r>
      <w:proofErr w:type="gramStart"/>
      <w:r>
        <w:t>который</w:t>
      </w:r>
      <w:proofErr w:type="gramEnd"/>
      <w:r>
        <w:t xml:space="preserve"> на постоянной основе изучает мнение населения по вопросам работы системы </w:t>
      </w:r>
      <w:r>
        <w:rPr>
          <w:spacing w:val="-2"/>
        </w:rPr>
        <w:t>здравоохранения</w:t>
      </w:r>
      <w:r w:rsidR="00B40C2B">
        <w:rPr>
          <w:spacing w:val="-2"/>
        </w:rPr>
        <w:t>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Вот некоторые </w:t>
      </w:r>
      <w:r>
        <w:rPr>
          <w:b/>
          <w:sz w:val="30"/>
        </w:rPr>
        <w:t xml:space="preserve">результаты опроса, проведенного в IV квартале 2024 г. – I квартале 2025 г. </w:t>
      </w:r>
      <w:r>
        <w:rPr>
          <w:sz w:val="30"/>
        </w:rPr>
        <w:t>во всех областных центрах Республики Беларусь и 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инске, отдельных районных городах и сельских населенных пунктах.</w:t>
      </w:r>
    </w:p>
    <w:p w:rsidR="000D0462" w:rsidRDefault="000D0462" w:rsidP="000D0462">
      <w:pPr>
        <w:pStyle w:val="a3"/>
        <w:ind w:firstLine="720"/>
        <w:jc w:val="both"/>
      </w:pPr>
      <w:r>
        <w:t xml:space="preserve">По результатам исследования большинство белорусов </w:t>
      </w:r>
      <w:r>
        <w:rPr>
          <w:i/>
          <w:sz w:val="28"/>
        </w:rPr>
        <w:t xml:space="preserve">(83,0%) </w:t>
      </w:r>
      <w:r>
        <w:t xml:space="preserve">утверждают, что </w:t>
      </w:r>
      <w:r>
        <w:rPr>
          <w:b/>
        </w:rPr>
        <w:t>здоровье зависит от выбранного человеком образа жизни</w:t>
      </w:r>
      <w:r>
        <w:t xml:space="preserve">. Это комплексная составляющая, которая включает качество питания, спортивную активность и отказ от вредных привычек. Каждый второй опрошенный </w:t>
      </w:r>
      <w:r>
        <w:rPr>
          <w:i/>
          <w:sz w:val="28"/>
        </w:rPr>
        <w:t xml:space="preserve">(53,8%) </w:t>
      </w:r>
      <w:r>
        <w:t xml:space="preserve">отметил влияние на состояние здоровья окружающей среды и экологии, практически в каждом втором случае </w:t>
      </w:r>
      <w:r>
        <w:rPr>
          <w:i/>
          <w:sz w:val="28"/>
        </w:rPr>
        <w:t xml:space="preserve">(47,1%) </w:t>
      </w:r>
      <w:r>
        <w:t xml:space="preserve">участники исследования указали наследственность в качестве фактора, формирующего физическое и психическое благополучие. Качество получаемых медицинских услуг для 40,7% населения страны также выступает важной </w:t>
      </w:r>
      <w:proofErr w:type="spellStart"/>
      <w:r>
        <w:t>детерминантой</w:t>
      </w:r>
      <w:proofErr w:type="spellEnd"/>
      <w:r>
        <w:t xml:space="preserve"> в поддержании состояния </w:t>
      </w:r>
      <w:r>
        <w:rPr>
          <w:spacing w:val="-2"/>
        </w:rPr>
        <w:t>здоровья.</w:t>
      </w:r>
    </w:p>
    <w:p w:rsidR="000D0462" w:rsidRDefault="000D0462" w:rsidP="000D0462">
      <w:pPr>
        <w:pStyle w:val="a3"/>
        <w:ind w:firstLine="720"/>
        <w:jc w:val="both"/>
      </w:pPr>
      <w:r>
        <w:t xml:space="preserve">По результатам опроса большинство респондентов </w:t>
      </w:r>
      <w:r>
        <w:rPr>
          <w:i/>
          <w:sz w:val="28"/>
        </w:rPr>
        <w:t xml:space="preserve">(91,9%) </w:t>
      </w:r>
      <w:r>
        <w:t xml:space="preserve">положительно оценили работу аптечных киосков. На второй позиции – деятельность скорой медицинской помощи </w:t>
      </w:r>
      <w:r>
        <w:rPr>
          <w:i/>
          <w:sz w:val="28"/>
        </w:rPr>
        <w:t>(72,9%)</w:t>
      </w:r>
      <w:r>
        <w:t xml:space="preserve">. Также высокую оценку респондентов получила работа поликлиник и </w:t>
      </w:r>
      <w:proofErr w:type="spellStart"/>
      <w:proofErr w:type="gramStart"/>
      <w:r>
        <w:t>фельдшерско</w:t>
      </w:r>
      <w:proofErr w:type="spellEnd"/>
      <w:r>
        <w:t>- акушерских</w:t>
      </w:r>
      <w:proofErr w:type="gramEnd"/>
      <w:r>
        <w:t xml:space="preserve"> пунктов </w:t>
      </w:r>
      <w:r>
        <w:rPr>
          <w:i/>
          <w:sz w:val="28"/>
        </w:rPr>
        <w:t>(72,8%)</w:t>
      </w:r>
      <w:r>
        <w:t xml:space="preserve">, при этом практически каждый пятый </w:t>
      </w:r>
      <w:r>
        <w:rPr>
          <w:i/>
          <w:sz w:val="28"/>
        </w:rPr>
        <w:t xml:space="preserve">(17,8%) </w:t>
      </w:r>
      <w:r>
        <w:t>высказался о ней отрицательно.</w:t>
      </w:r>
    </w:p>
    <w:p w:rsidR="000D0462" w:rsidRDefault="000D0462" w:rsidP="00B40C2B">
      <w:pPr>
        <w:pStyle w:val="a3"/>
        <w:ind w:firstLine="720"/>
        <w:jc w:val="both"/>
      </w:pPr>
      <w:r>
        <w:t>Функционирование</w:t>
      </w:r>
      <w:r w:rsidR="00B40C2B">
        <w:t xml:space="preserve"> </w:t>
      </w:r>
      <w:r>
        <w:t>больниц</w:t>
      </w:r>
      <w:r w:rsidR="00B40C2B">
        <w:t xml:space="preserve"> </w:t>
      </w:r>
      <w:r>
        <w:t>положительно</w:t>
      </w:r>
      <w:r w:rsidR="00B40C2B">
        <w:t xml:space="preserve"> </w:t>
      </w:r>
      <w:r>
        <w:t>оценивают</w:t>
      </w:r>
      <w:r w:rsidR="00B40C2B">
        <w:t xml:space="preserve"> </w:t>
      </w:r>
      <w:r w:rsidRPr="00B40C2B">
        <w:t>60,5%</w:t>
      </w:r>
      <w:r w:rsidR="00B40C2B">
        <w:t xml:space="preserve"> </w:t>
      </w:r>
      <w:r>
        <w:t>белорусов,</w:t>
      </w:r>
      <w:r w:rsidR="00B40C2B">
        <w:t xml:space="preserve"> </w:t>
      </w:r>
      <w:r>
        <w:t>затрудняется</w:t>
      </w:r>
      <w:r w:rsidR="00B40C2B">
        <w:t xml:space="preserve"> </w:t>
      </w:r>
      <w:r>
        <w:t>ответить</w:t>
      </w:r>
      <w:r w:rsidR="00B40C2B">
        <w:t xml:space="preserve"> </w:t>
      </w:r>
      <w:r>
        <w:t>каждый</w:t>
      </w:r>
      <w:r w:rsidR="00B40C2B">
        <w:t xml:space="preserve"> </w:t>
      </w:r>
      <w:r>
        <w:t>третий</w:t>
      </w:r>
      <w:r w:rsidR="00B40C2B">
        <w:t xml:space="preserve"> </w:t>
      </w:r>
      <w:r w:rsidRPr="00B40C2B">
        <w:t>(29,7%).</w:t>
      </w:r>
    </w:p>
    <w:p w:rsidR="000D0462" w:rsidRPr="00F36CB3" w:rsidRDefault="000D0462" w:rsidP="00F36CB3">
      <w:pPr>
        <w:ind w:firstLine="720"/>
        <w:jc w:val="both"/>
        <w:rPr>
          <w:sz w:val="30"/>
        </w:rPr>
      </w:pPr>
      <w:r>
        <w:rPr>
          <w:b/>
          <w:sz w:val="30"/>
        </w:rPr>
        <w:t xml:space="preserve">Ответственность за сохранение, укрепление и поддержание состояния здоровья – персональная ответственность взрослого сознательного человека. </w:t>
      </w:r>
      <w:r>
        <w:rPr>
          <w:sz w:val="30"/>
        </w:rPr>
        <w:t xml:space="preserve">Забота о нем, по мнению участников опроса, проявляется, в первую очередь, в самостоятельной организации подвижного образа жизни </w:t>
      </w:r>
      <w:r>
        <w:rPr>
          <w:i/>
          <w:sz w:val="28"/>
        </w:rPr>
        <w:t xml:space="preserve">(52,4%) </w:t>
      </w:r>
      <w:r>
        <w:rPr>
          <w:sz w:val="30"/>
        </w:rPr>
        <w:t xml:space="preserve">и рациона питания </w:t>
      </w:r>
      <w:r>
        <w:rPr>
          <w:i/>
          <w:sz w:val="28"/>
        </w:rPr>
        <w:t xml:space="preserve">(43,0%). </w:t>
      </w:r>
      <w:r>
        <w:rPr>
          <w:sz w:val="30"/>
        </w:rPr>
        <w:t xml:space="preserve">Также в качестве перспективных способов поддержания здоровья население страны отмечает прием препаратов, повышающих иммунитет </w:t>
      </w:r>
      <w:r>
        <w:rPr>
          <w:i/>
          <w:sz w:val="28"/>
        </w:rPr>
        <w:t>(37,8%)</w:t>
      </w:r>
      <w:r>
        <w:rPr>
          <w:sz w:val="30"/>
        </w:rPr>
        <w:t xml:space="preserve">, регулярное прохождение медосмотров </w:t>
      </w:r>
      <w:r>
        <w:rPr>
          <w:i/>
          <w:sz w:val="28"/>
        </w:rPr>
        <w:t>(36,9%)</w:t>
      </w:r>
      <w:r>
        <w:rPr>
          <w:sz w:val="30"/>
        </w:rPr>
        <w:t xml:space="preserve">, избегание вредных привычек </w:t>
      </w:r>
      <w:r>
        <w:rPr>
          <w:i/>
          <w:sz w:val="28"/>
        </w:rPr>
        <w:t>(35,1%)</w:t>
      </w:r>
      <w:r>
        <w:rPr>
          <w:sz w:val="30"/>
        </w:rPr>
        <w:t xml:space="preserve">. Кроме того, респондентами указываются занятия физкультурой, спортом, закаливанием </w:t>
      </w:r>
      <w:r>
        <w:rPr>
          <w:i/>
          <w:sz w:val="28"/>
        </w:rPr>
        <w:t>(31,4%)</w:t>
      </w:r>
      <w:r>
        <w:rPr>
          <w:sz w:val="30"/>
        </w:rPr>
        <w:t xml:space="preserve">, соблюдение режима дня </w:t>
      </w:r>
      <w:r>
        <w:rPr>
          <w:i/>
          <w:sz w:val="28"/>
        </w:rPr>
        <w:t>(24,2%)</w:t>
      </w:r>
      <w:r>
        <w:rPr>
          <w:sz w:val="30"/>
        </w:rPr>
        <w:t xml:space="preserve">, контроль </w:t>
      </w:r>
      <w:proofErr w:type="spellStart"/>
      <w:r>
        <w:rPr>
          <w:sz w:val="30"/>
        </w:rPr>
        <w:t>психоэмоционального</w:t>
      </w:r>
      <w:proofErr w:type="spellEnd"/>
      <w:r>
        <w:rPr>
          <w:sz w:val="30"/>
        </w:rPr>
        <w:t xml:space="preserve"> состояния </w:t>
      </w:r>
      <w:r>
        <w:rPr>
          <w:i/>
          <w:sz w:val="28"/>
        </w:rPr>
        <w:t>(21,7%)</w:t>
      </w:r>
      <w:r>
        <w:rPr>
          <w:sz w:val="30"/>
        </w:rPr>
        <w:t>. При этом</w:t>
      </w:r>
      <w:proofErr w:type="gramStart"/>
      <w:r>
        <w:rPr>
          <w:sz w:val="30"/>
        </w:rPr>
        <w:t>,</w:t>
      </w:r>
      <w:proofErr w:type="gramEnd"/>
      <w:r>
        <w:rPr>
          <w:sz w:val="30"/>
        </w:rPr>
        <w:t xml:space="preserve"> </w:t>
      </w:r>
      <w:r>
        <w:rPr>
          <w:sz w:val="30"/>
        </w:rPr>
        <w:lastRenderedPageBreak/>
        <w:t>6,3%</w:t>
      </w:r>
      <w:r w:rsidR="00FB2F56">
        <w:rPr>
          <w:sz w:val="30"/>
        </w:rPr>
        <w:t xml:space="preserve"> </w:t>
      </w:r>
      <w:r>
        <w:rPr>
          <w:sz w:val="30"/>
        </w:rPr>
        <w:t>опрошенных</w:t>
      </w:r>
      <w:r w:rsidR="00FB2F56">
        <w:rPr>
          <w:sz w:val="30"/>
        </w:rPr>
        <w:t xml:space="preserve"> </w:t>
      </w:r>
      <w:r>
        <w:rPr>
          <w:sz w:val="30"/>
        </w:rPr>
        <w:t>признались,</w:t>
      </w:r>
      <w:r w:rsidR="00FB2F56">
        <w:rPr>
          <w:sz w:val="30"/>
        </w:rPr>
        <w:t xml:space="preserve"> </w:t>
      </w:r>
      <w:r>
        <w:rPr>
          <w:sz w:val="30"/>
        </w:rPr>
        <w:t>что</w:t>
      </w:r>
      <w:r w:rsidR="00FB2F56">
        <w:rPr>
          <w:sz w:val="30"/>
        </w:rPr>
        <w:t xml:space="preserve"> </w:t>
      </w:r>
      <w:r>
        <w:rPr>
          <w:sz w:val="30"/>
        </w:rPr>
        <w:t>ничего</w:t>
      </w:r>
      <w:r w:rsidR="00FB2F56">
        <w:rPr>
          <w:sz w:val="30"/>
        </w:rPr>
        <w:t xml:space="preserve"> </w:t>
      </w:r>
      <w:r>
        <w:rPr>
          <w:sz w:val="30"/>
        </w:rPr>
        <w:t>не</w:t>
      </w:r>
      <w:r w:rsidR="00FB2F56">
        <w:rPr>
          <w:sz w:val="30"/>
        </w:rPr>
        <w:t xml:space="preserve"> </w:t>
      </w:r>
      <w:r>
        <w:rPr>
          <w:sz w:val="30"/>
        </w:rPr>
        <w:t>делают</w:t>
      </w:r>
      <w:r w:rsidR="00FB2F56">
        <w:rPr>
          <w:sz w:val="30"/>
        </w:rPr>
        <w:t xml:space="preserve"> </w:t>
      </w:r>
      <w:r>
        <w:rPr>
          <w:sz w:val="30"/>
        </w:rPr>
        <w:t>для</w:t>
      </w:r>
      <w:r w:rsidR="00FB2F56">
        <w:rPr>
          <w:sz w:val="30"/>
        </w:rPr>
        <w:t xml:space="preserve"> </w:t>
      </w:r>
      <w:r>
        <w:rPr>
          <w:sz w:val="30"/>
        </w:rPr>
        <w:t>заботы</w:t>
      </w:r>
      <w:r w:rsidR="00FB2F56">
        <w:rPr>
          <w:sz w:val="30"/>
        </w:rPr>
        <w:t xml:space="preserve"> </w:t>
      </w:r>
      <w:r>
        <w:rPr>
          <w:spacing w:val="-10"/>
          <w:sz w:val="30"/>
        </w:rPr>
        <w:t>о</w:t>
      </w:r>
      <w:r w:rsidR="00FB2F56">
        <w:rPr>
          <w:spacing w:val="-10"/>
          <w:sz w:val="30"/>
        </w:rPr>
        <w:t xml:space="preserve"> </w:t>
      </w:r>
      <w:r w:rsidRPr="00F36CB3">
        <w:rPr>
          <w:sz w:val="30"/>
        </w:rPr>
        <w:t>собственном</w:t>
      </w:r>
      <w:r w:rsidR="00FB2F56" w:rsidRPr="00F36CB3">
        <w:rPr>
          <w:sz w:val="30"/>
        </w:rPr>
        <w:t xml:space="preserve"> </w:t>
      </w:r>
      <w:r w:rsidRPr="00F36CB3">
        <w:rPr>
          <w:sz w:val="30"/>
        </w:rPr>
        <w:t>здоровье</w:t>
      </w:r>
      <w:r w:rsidR="00F36CB3">
        <w:rPr>
          <w:sz w:val="30"/>
        </w:rPr>
        <w:t>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По данным выборочного обследования домашних хозяйств по уровню жизни на начало 2025 г. (население в возрасте 16 лет и старше) </w:t>
      </w:r>
      <w:r>
        <w:rPr>
          <w:b/>
          <w:i/>
          <w:sz w:val="28"/>
        </w:rPr>
        <w:t xml:space="preserve">93,5% населения (мужчины – 93,8%, женщины – 93,5%) </w:t>
      </w:r>
      <w:r>
        <w:rPr>
          <w:i/>
          <w:sz w:val="28"/>
        </w:rPr>
        <w:t>оценили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состояние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своего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здоровья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как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«хорошее»</w:t>
      </w:r>
      <w:r w:rsidR="00F36CB3">
        <w:rPr>
          <w:i/>
          <w:sz w:val="28"/>
        </w:rPr>
        <w:t xml:space="preserve"> </w:t>
      </w:r>
      <w:r>
        <w:rPr>
          <w:i/>
          <w:spacing w:val="-5"/>
          <w:sz w:val="28"/>
        </w:rPr>
        <w:t>или</w:t>
      </w:r>
      <w:r w:rsidR="00F36CB3"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«удовлетворительное».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Физическими упражнениями или спортом занимаются </w:t>
      </w:r>
      <w:r>
        <w:rPr>
          <w:b/>
          <w:i/>
          <w:sz w:val="28"/>
        </w:rPr>
        <w:t>30,3% населения (мужчины – 27,2%, женщины – 32,3%)</w:t>
      </w:r>
      <w:r>
        <w:rPr>
          <w:i/>
          <w:sz w:val="28"/>
        </w:rPr>
        <w:t>. У молодежи в возрасте от 16 до 29 лет это число составляет 58,7%.</w:t>
      </w:r>
    </w:p>
    <w:p w:rsidR="000D0462" w:rsidRDefault="000D0462" w:rsidP="000D0462">
      <w:pPr>
        <w:pStyle w:val="a3"/>
        <w:ind w:firstLine="720"/>
        <w:jc w:val="both"/>
        <w:rPr>
          <w:i/>
          <w:sz w:val="28"/>
        </w:rPr>
      </w:pPr>
    </w:p>
    <w:p w:rsidR="000D0462" w:rsidRDefault="000D0462" w:rsidP="000D0462">
      <w:pPr>
        <w:pStyle w:val="Heading1"/>
        <w:ind w:left="0" w:right="0" w:firstLine="720"/>
        <w:jc w:val="both"/>
      </w:pPr>
      <w:r>
        <w:t>Формирование</w:t>
      </w:r>
      <w:r w:rsidR="00F36CB3">
        <w:t xml:space="preserve"> </w:t>
      </w:r>
      <w:r>
        <w:t>здорового</w:t>
      </w:r>
      <w:r w:rsidR="00F36CB3">
        <w:t xml:space="preserve"> </w:t>
      </w:r>
      <w:r>
        <w:t>образа</w:t>
      </w:r>
      <w:r w:rsidR="00F36CB3">
        <w:t xml:space="preserve"> </w:t>
      </w:r>
      <w:r>
        <w:t>жизни</w:t>
      </w:r>
      <w:r w:rsidR="00F36CB3">
        <w:t xml:space="preserve"> </w:t>
      </w:r>
      <w:r>
        <w:t>в</w:t>
      </w:r>
      <w:r w:rsidR="00F36CB3">
        <w:t xml:space="preserve"> </w:t>
      </w:r>
      <w:r>
        <w:rPr>
          <w:spacing w:val="-2"/>
        </w:rPr>
        <w:t>Беларуси</w:t>
      </w:r>
    </w:p>
    <w:p w:rsidR="000D0462" w:rsidRDefault="000D0462" w:rsidP="000D0462">
      <w:pPr>
        <w:pStyle w:val="a3"/>
        <w:ind w:firstLine="720"/>
        <w:jc w:val="both"/>
      </w:pPr>
      <w:r>
        <w:t>Здоровье является состоянием полного физического, душевного и социального благополучия, а не только отсутствием болезней и физических дефектов. Такое определение здоровья приводится в преамбуле к Уставу Всемирной организации здравоохранения.</w:t>
      </w:r>
    </w:p>
    <w:p w:rsidR="000D0462" w:rsidRDefault="000D0462" w:rsidP="000D0462">
      <w:pPr>
        <w:pStyle w:val="a3"/>
        <w:ind w:firstLine="720"/>
        <w:jc w:val="both"/>
      </w:pPr>
      <w:r>
        <w:t>Поэтому в нашем обществе всемерно поддерживается стремление граждан к ведению здорового образа жизни, заботе о своем здоровье. Повсеместно проводится планомерная работа созданию здоровых и безопасных условий труда и отдыха жителей страны, развитию сферы физической культуры и спорта.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 Республике Беларусь на начало 2025 года функционировало более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23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тыс.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физкультурно-спортивных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сооружений,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том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числе 151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стадион,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56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спортивных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манежей,383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плавательных</w:t>
      </w:r>
      <w:r w:rsidR="00F36CB3">
        <w:rPr>
          <w:i/>
          <w:sz w:val="28"/>
        </w:rPr>
        <w:t xml:space="preserve"> </w:t>
      </w:r>
      <w:r>
        <w:rPr>
          <w:i/>
          <w:spacing w:val="-2"/>
          <w:sz w:val="28"/>
        </w:rPr>
        <w:t>бассейна,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4</w:t>
      </w:r>
      <w:r w:rsidR="00F36CB3">
        <w:rPr>
          <w:i/>
          <w:sz w:val="28"/>
        </w:rPr>
        <w:t> </w:t>
      </w:r>
      <w:r>
        <w:rPr>
          <w:i/>
          <w:sz w:val="28"/>
        </w:rPr>
        <w:t>523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спортивных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зала,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407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открытых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теннисных</w:t>
      </w:r>
      <w:r w:rsidR="00F36CB3">
        <w:rPr>
          <w:i/>
          <w:sz w:val="28"/>
        </w:rPr>
        <w:t xml:space="preserve"> </w:t>
      </w:r>
      <w:r>
        <w:rPr>
          <w:i/>
          <w:spacing w:val="-2"/>
          <w:sz w:val="28"/>
        </w:rPr>
        <w:t>кортов,</w:t>
      </w:r>
      <w:r w:rsidR="00F36CB3">
        <w:rPr>
          <w:i/>
          <w:spacing w:val="-2"/>
          <w:sz w:val="28"/>
        </w:rPr>
        <w:t xml:space="preserve"> </w:t>
      </w:r>
      <w:r>
        <w:rPr>
          <w:i/>
          <w:sz w:val="28"/>
        </w:rPr>
        <w:t>330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хоккейных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коробок,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542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 xml:space="preserve">стрелковых </w:t>
      </w:r>
      <w:r>
        <w:rPr>
          <w:i/>
          <w:spacing w:val="-2"/>
          <w:sz w:val="28"/>
        </w:rPr>
        <w:t>тира.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В республике сложилась и функционирует </w:t>
      </w:r>
      <w:r>
        <w:rPr>
          <w:b/>
          <w:sz w:val="30"/>
        </w:rPr>
        <w:t>система физкультурно-оздоровительных, спортивно-массовых и туристских мероприятий</w:t>
      </w:r>
      <w:r>
        <w:rPr>
          <w:sz w:val="30"/>
        </w:rPr>
        <w:t xml:space="preserve">. За последнее десятилетие </w:t>
      </w:r>
      <w:r>
        <w:rPr>
          <w:b/>
          <w:sz w:val="30"/>
        </w:rPr>
        <w:t xml:space="preserve">количество </w:t>
      </w:r>
      <w:r>
        <w:rPr>
          <w:sz w:val="30"/>
        </w:rPr>
        <w:t xml:space="preserve">проводимых </w:t>
      </w:r>
      <w:r>
        <w:rPr>
          <w:b/>
          <w:sz w:val="30"/>
        </w:rPr>
        <w:t>республиканских физкультурно-оздоровительных мероприятий выросло в два раза</w:t>
      </w:r>
      <w:r>
        <w:rPr>
          <w:sz w:val="30"/>
        </w:rPr>
        <w:t>. Ежегодно увеличивается и количество областных, городских, районных спортивно-массовых мероприятий.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Среди </w:t>
      </w:r>
      <w:r>
        <w:rPr>
          <w:b/>
          <w:sz w:val="30"/>
        </w:rPr>
        <w:t>физкультурно-оздоровительных и спортивно-массовых мероприятий</w:t>
      </w:r>
      <w:r>
        <w:rPr>
          <w:sz w:val="30"/>
        </w:rPr>
        <w:t>,</w:t>
      </w:r>
      <w:r w:rsidR="00F36CB3">
        <w:rPr>
          <w:sz w:val="30"/>
        </w:rPr>
        <w:t xml:space="preserve"> </w:t>
      </w:r>
      <w:r>
        <w:rPr>
          <w:sz w:val="30"/>
        </w:rPr>
        <w:t>проводимых</w:t>
      </w:r>
      <w:r w:rsidR="00F36CB3">
        <w:rPr>
          <w:sz w:val="30"/>
        </w:rPr>
        <w:t xml:space="preserve"> </w:t>
      </w:r>
      <w:r>
        <w:rPr>
          <w:sz w:val="30"/>
        </w:rPr>
        <w:t>Министерством</w:t>
      </w:r>
      <w:r w:rsidR="00F36CB3">
        <w:rPr>
          <w:sz w:val="30"/>
        </w:rPr>
        <w:t xml:space="preserve"> </w:t>
      </w:r>
      <w:r>
        <w:rPr>
          <w:sz w:val="30"/>
        </w:rPr>
        <w:t>спорта</w:t>
      </w:r>
      <w:r w:rsidR="00F36CB3">
        <w:rPr>
          <w:sz w:val="30"/>
        </w:rPr>
        <w:t xml:space="preserve"> </w:t>
      </w:r>
      <w:r>
        <w:rPr>
          <w:sz w:val="30"/>
        </w:rPr>
        <w:t>и</w:t>
      </w:r>
      <w:r w:rsidR="00F36CB3">
        <w:rPr>
          <w:sz w:val="30"/>
        </w:rPr>
        <w:t xml:space="preserve"> </w:t>
      </w:r>
      <w:r>
        <w:rPr>
          <w:spacing w:val="-2"/>
          <w:sz w:val="30"/>
        </w:rPr>
        <w:t>туризма,</w:t>
      </w:r>
      <w:r w:rsidR="00F36CB3">
        <w:rPr>
          <w:spacing w:val="-2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брендовыми</w:t>
      </w:r>
      <w:proofErr w:type="spellEnd"/>
      <w:r>
        <w:rPr>
          <w:sz w:val="30"/>
        </w:rPr>
        <w:t xml:space="preserve">» стали ежегодный «Минский </w:t>
      </w:r>
      <w:proofErr w:type="spellStart"/>
      <w:r>
        <w:rPr>
          <w:sz w:val="30"/>
        </w:rPr>
        <w:t>полумарафон</w:t>
      </w:r>
      <w:proofErr w:type="spellEnd"/>
      <w:r>
        <w:rPr>
          <w:sz w:val="30"/>
        </w:rPr>
        <w:t xml:space="preserve">» </w:t>
      </w:r>
      <w:r>
        <w:rPr>
          <w:i/>
          <w:sz w:val="30"/>
        </w:rPr>
        <w:t>(г</w:t>
      </w:r>
      <w:proofErr w:type="gramStart"/>
      <w:r>
        <w:rPr>
          <w:i/>
          <w:sz w:val="30"/>
        </w:rPr>
        <w:t>.М</w:t>
      </w:r>
      <w:proofErr w:type="gramEnd"/>
      <w:r>
        <w:rPr>
          <w:i/>
          <w:sz w:val="30"/>
        </w:rPr>
        <w:t>инск)</w:t>
      </w:r>
      <w:r>
        <w:rPr>
          <w:sz w:val="30"/>
        </w:rPr>
        <w:t>, республиканский фестиваль бега «</w:t>
      </w:r>
      <w:proofErr w:type="spellStart"/>
      <w:r>
        <w:rPr>
          <w:sz w:val="30"/>
        </w:rPr>
        <w:t>Языльская</w:t>
      </w:r>
      <w:proofErr w:type="spellEnd"/>
      <w:r>
        <w:rPr>
          <w:sz w:val="30"/>
        </w:rPr>
        <w:t xml:space="preserve"> десятка» </w:t>
      </w:r>
      <w:r>
        <w:rPr>
          <w:i/>
          <w:sz w:val="30"/>
        </w:rPr>
        <w:t>(г.Старые Дороги)</w:t>
      </w:r>
      <w:r>
        <w:rPr>
          <w:sz w:val="30"/>
        </w:rPr>
        <w:t xml:space="preserve">, «Брагинская десятка» </w:t>
      </w:r>
      <w:r>
        <w:rPr>
          <w:i/>
          <w:sz w:val="30"/>
        </w:rPr>
        <w:t>(г.п.Брагин)</w:t>
      </w:r>
      <w:r>
        <w:rPr>
          <w:sz w:val="30"/>
        </w:rPr>
        <w:t xml:space="preserve">, международный </w:t>
      </w:r>
      <w:proofErr w:type="spellStart"/>
      <w:r>
        <w:rPr>
          <w:sz w:val="30"/>
        </w:rPr>
        <w:t>Осиповичский</w:t>
      </w:r>
      <w:proofErr w:type="spellEnd"/>
      <w:r>
        <w:rPr>
          <w:sz w:val="30"/>
        </w:rPr>
        <w:t xml:space="preserve"> марафон </w:t>
      </w:r>
      <w:r>
        <w:rPr>
          <w:i/>
          <w:sz w:val="30"/>
        </w:rPr>
        <w:t>(г.Осиповичи)</w:t>
      </w:r>
      <w:r>
        <w:rPr>
          <w:sz w:val="30"/>
        </w:rPr>
        <w:t xml:space="preserve">, фестиваль бега в День города </w:t>
      </w:r>
      <w:r>
        <w:rPr>
          <w:i/>
          <w:sz w:val="30"/>
        </w:rPr>
        <w:t xml:space="preserve">(г.Новополоцк) </w:t>
      </w:r>
      <w:r>
        <w:rPr>
          <w:sz w:val="30"/>
        </w:rPr>
        <w:t>и др.</w:t>
      </w:r>
    </w:p>
    <w:p w:rsidR="000D0462" w:rsidRDefault="000D0462" w:rsidP="000D0462">
      <w:pPr>
        <w:pStyle w:val="a3"/>
        <w:ind w:firstLine="720"/>
        <w:jc w:val="both"/>
      </w:pPr>
      <w:r>
        <w:t xml:space="preserve">Формированию здорового образа жизни в значительной степени способствует </w:t>
      </w:r>
      <w:r>
        <w:rPr>
          <w:b/>
        </w:rPr>
        <w:t>туризм</w:t>
      </w:r>
      <w:r>
        <w:t xml:space="preserve">. </w:t>
      </w:r>
      <w:r>
        <w:rPr>
          <w:b/>
        </w:rPr>
        <w:t xml:space="preserve">Санаторно-курортное лечение </w:t>
      </w:r>
      <w:r>
        <w:t>занимает лидирующую позицию по туризму у белорусов внутри страны.</w:t>
      </w:r>
    </w:p>
    <w:p w:rsidR="000D0462" w:rsidRDefault="000D0462" w:rsidP="000D0462">
      <w:pPr>
        <w:pStyle w:val="a3"/>
        <w:ind w:firstLine="720"/>
        <w:jc w:val="both"/>
        <w:sectPr w:rsidR="000D0462" w:rsidSect="00F36CB3">
          <w:headerReference w:type="default" r:id="rId7"/>
          <w:pgSz w:w="11910" w:h="16840"/>
          <w:pgMar w:top="1134" w:right="850" w:bottom="1134" w:left="1701" w:header="718" w:footer="0" w:gutter="0"/>
          <w:cols w:space="720"/>
          <w:docGrid w:linePitch="299"/>
        </w:sectPr>
      </w:pPr>
    </w:p>
    <w:p w:rsidR="000D0462" w:rsidRDefault="000D0462" w:rsidP="000D0462">
      <w:pPr>
        <w:pStyle w:val="a3"/>
        <w:ind w:firstLine="720"/>
        <w:jc w:val="both"/>
      </w:pPr>
      <w:r>
        <w:lastRenderedPageBreak/>
        <w:t xml:space="preserve">По данным </w:t>
      </w:r>
      <w:proofErr w:type="spellStart"/>
      <w:r>
        <w:t>Белстата</w:t>
      </w:r>
      <w:proofErr w:type="spellEnd"/>
      <w:r>
        <w:t>, в санаторно-курортных, оздоровительных организациях</w:t>
      </w:r>
      <w:r w:rsidR="00F36CB3">
        <w:t xml:space="preserve"> </w:t>
      </w:r>
      <w:r>
        <w:t>и</w:t>
      </w:r>
      <w:r w:rsidR="00F36CB3">
        <w:t xml:space="preserve"> </w:t>
      </w:r>
      <w:r>
        <w:t>других</w:t>
      </w:r>
      <w:r w:rsidR="00F36CB3">
        <w:t xml:space="preserve"> </w:t>
      </w:r>
      <w:r>
        <w:t>специализированных</w:t>
      </w:r>
      <w:r w:rsidR="00F36CB3">
        <w:t xml:space="preserve"> </w:t>
      </w:r>
      <w:r>
        <w:t>средствах</w:t>
      </w:r>
      <w:r w:rsidR="00F36CB3">
        <w:t xml:space="preserve"> </w:t>
      </w:r>
      <w:r>
        <w:t>размещения</w:t>
      </w:r>
      <w:r w:rsidR="00F36CB3">
        <w:t xml:space="preserve"> </w:t>
      </w:r>
      <w:r>
        <w:rPr>
          <w:b/>
        </w:rPr>
        <w:t>в</w:t>
      </w:r>
      <w:r w:rsidR="00F36CB3">
        <w:rPr>
          <w:b/>
        </w:rPr>
        <w:t xml:space="preserve"> </w:t>
      </w:r>
      <w:r>
        <w:rPr>
          <w:b/>
        </w:rPr>
        <w:t>2024</w:t>
      </w:r>
      <w:r w:rsidR="00F36CB3">
        <w:rPr>
          <w:b/>
        </w:rPr>
        <w:t xml:space="preserve"> </w:t>
      </w:r>
      <w:r>
        <w:rPr>
          <w:b/>
        </w:rPr>
        <w:t>году</w:t>
      </w:r>
      <w:r w:rsidR="00F36CB3">
        <w:rPr>
          <w:b/>
        </w:rPr>
        <w:t xml:space="preserve"> </w:t>
      </w:r>
      <w:r>
        <w:t>всего</w:t>
      </w:r>
      <w:r w:rsidR="00F36CB3">
        <w:t xml:space="preserve"> </w:t>
      </w:r>
      <w:r>
        <w:t>отдохнули</w:t>
      </w:r>
      <w:r w:rsidR="00F36CB3">
        <w:t xml:space="preserve"> </w:t>
      </w:r>
      <w:r>
        <w:t>более</w:t>
      </w:r>
      <w:r w:rsidR="00F36CB3">
        <w:t xml:space="preserve"> </w:t>
      </w:r>
      <w:r>
        <w:t>1,1</w:t>
      </w:r>
      <w:r w:rsidR="00F36CB3">
        <w:t xml:space="preserve"> </w:t>
      </w:r>
      <w:proofErr w:type="spellStart"/>
      <w:proofErr w:type="gramStart"/>
      <w:r>
        <w:t>млн</w:t>
      </w:r>
      <w:proofErr w:type="spellEnd"/>
      <w:proofErr w:type="gramEnd"/>
      <w:r w:rsidR="00F36CB3">
        <w:t xml:space="preserve"> </w:t>
      </w:r>
      <w:r>
        <w:t>человек</w:t>
      </w:r>
      <w:r w:rsidR="00F36CB3">
        <w:t xml:space="preserve"> </w:t>
      </w:r>
      <w:r>
        <w:rPr>
          <w:i/>
          <w:sz w:val="28"/>
        </w:rPr>
        <w:t>(+7,3%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2023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году)</w:t>
      </w:r>
      <w:r>
        <w:t>,в том числе 80,2% белорусских граждан и 19,8% иностранцев.</w:t>
      </w:r>
    </w:p>
    <w:p w:rsidR="000D0462" w:rsidRDefault="000D0462" w:rsidP="000D0462">
      <w:pPr>
        <w:pStyle w:val="a3"/>
        <w:ind w:firstLine="720"/>
        <w:jc w:val="both"/>
      </w:pPr>
      <w:r>
        <w:t xml:space="preserve">В 75 белорусских санаториях оздоровились 571,8 тыс. человек </w:t>
      </w:r>
      <w:r>
        <w:rPr>
          <w:i/>
          <w:sz w:val="28"/>
        </w:rPr>
        <w:t>(+5,4% к 2023 году)</w:t>
      </w:r>
      <w:r>
        <w:t>, из них 68,2%</w:t>
      </w:r>
      <w:r w:rsidR="00F36CB3">
        <w:t xml:space="preserve"> </w:t>
      </w:r>
      <w:r>
        <w:t>граждан Беларуси и 31,8%</w:t>
      </w:r>
      <w:r w:rsidR="00F36CB3">
        <w:t xml:space="preserve"> </w:t>
      </w:r>
      <w:r>
        <w:t>иностранных граждан из 157 стран мира.</w:t>
      </w:r>
    </w:p>
    <w:p w:rsidR="000D0462" w:rsidRDefault="000D0462" w:rsidP="000D0462">
      <w:pPr>
        <w:pStyle w:val="a3"/>
        <w:ind w:firstLine="720"/>
        <w:jc w:val="both"/>
      </w:pPr>
      <w:r>
        <w:t>В I квартале 2025 г. система санаторно-курортного лечения и оздоровления отработала с положительным результатом, с динамикой. То</w:t>
      </w:r>
      <w:r w:rsidR="00F36CB3">
        <w:t xml:space="preserve"> </w:t>
      </w:r>
      <w:r>
        <w:t>есть</w:t>
      </w:r>
      <w:r w:rsidR="00F36CB3">
        <w:t xml:space="preserve"> </w:t>
      </w:r>
      <w:r>
        <w:t>все</w:t>
      </w:r>
      <w:r w:rsidR="00F36CB3">
        <w:t xml:space="preserve"> </w:t>
      </w:r>
      <w:r>
        <w:t>социальные</w:t>
      </w:r>
      <w:r w:rsidR="00F36CB3">
        <w:t xml:space="preserve"> </w:t>
      </w:r>
      <w:r>
        <w:t>проекты</w:t>
      </w:r>
      <w:r w:rsidR="00F36CB3">
        <w:t xml:space="preserve"> </w:t>
      </w:r>
      <w:r>
        <w:t>государственных</w:t>
      </w:r>
      <w:r w:rsidR="00F36CB3">
        <w:t xml:space="preserve"> </w:t>
      </w:r>
      <w:proofErr w:type="gramStart"/>
      <w:r>
        <w:t>программ</w:t>
      </w:r>
      <w:proofErr w:type="gramEnd"/>
      <w:r w:rsidR="00F36CB3">
        <w:t xml:space="preserve"> </w:t>
      </w:r>
      <w:r>
        <w:t>в</w:t>
      </w:r>
      <w:r w:rsidR="00F36CB3">
        <w:t xml:space="preserve"> </w:t>
      </w:r>
      <w:r>
        <w:t>том</w:t>
      </w:r>
      <w:r w:rsidR="00F36CB3">
        <w:t xml:space="preserve"> </w:t>
      </w:r>
      <w:r>
        <w:t>числе были выполнены.</w:t>
      </w:r>
    </w:p>
    <w:p w:rsidR="000D0462" w:rsidRDefault="000D0462" w:rsidP="000D0462">
      <w:pPr>
        <w:pStyle w:val="a3"/>
        <w:ind w:firstLine="720"/>
        <w:jc w:val="both"/>
      </w:pPr>
      <w:r>
        <w:t>По информации Республиканского центра по оздоровлению и санаторно-курортному лечению населения, в этом году оздоровление в детских лагерях различного типа пройдут около 400 тыс. детей.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Будут работать около 6 тыс. лагерей, из них 1,5 тыс. – с круглосуточным пребыванием и около 4,5 тыс. – с дневным </w:t>
      </w:r>
      <w:r>
        <w:rPr>
          <w:i/>
          <w:spacing w:val="-2"/>
          <w:sz w:val="28"/>
        </w:rPr>
        <w:t>пребыванием.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Средняя стоимость путевки в круглосуточный лагерь составит около 675 белорусских рублей, дотация – 285 белорусских рублей, то есть она покроет более 40% стоимости путевки.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 лагерях с дневным пребыванием средняя расчетная стоимость составит 145 белорусских рублей, дотация – 120 белорусских рублей.</w:t>
      </w:r>
    </w:p>
    <w:p w:rsidR="000D0462" w:rsidRDefault="000D0462" w:rsidP="000D0462">
      <w:pPr>
        <w:pStyle w:val="a3"/>
        <w:ind w:firstLine="720"/>
        <w:jc w:val="both"/>
      </w:pPr>
      <w:r>
        <w:t xml:space="preserve">В 2024 году 1,7 </w:t>
      </w:r>
      <w:proofErr w:type="spellStart"/>
      <w:proofErr w:type="gramStart"/>
      <w:r>
        <w:t>млн</w:t>
      </w:r>
      <w:proofErr w:type="spellEnd"/>
      <w:proofErr w:type="gramEnd"/>
      <w:r>
        <w:t xml:space="preserve"> граждан Беларуси путешествовали по турам в пределах страны, при этом в однодневных туристических поездках </w:t>
      </w:r>
      <w:r>
        <w:rPr>
          <w:i/>
          <w:sz w:val="28"/>
        </w:rPr>
        <w:t xml:space="preserve">(экскурсиях) </w:t>
      </w:r>
      <w:r>
        <w:t xml:space="preserve">побывали 1,6 </w:t>
      </w:r>
      <w:proofErr w:type="spellStart"/>
      <w:r>
        <w:t>млн</w:t>
      </w:r>
      <w:proofErr w:type="spellEnd"/>
      <w:r>
        <w:t xml:space="preserve"> человек.</w:t>
      </w:r>
    </w:p>
    <w:p w:rsidR="000D0462" w:rsidRDefault="000D0462" w:rsidP="000D0462">
      <w:pPr>
        <w:pStyle w:val="a3"/>
        <w:ind w:firstLine="720"/>
        <w:jc w:val="both"/>
      </w:pPr>
      <w:r>
        <w:t xml:space="preserve">На конец 2024 года в Беларуси туристическую деятельность осуществляли 1108 организаций, в прошедшем году их услугами воспользовались 2,7 </w:t>
      </w:r>
      <w:proofErr w:type="spellStart"/>
      <w:proofErr w:type="gramStart"/>
      <w:r>
        <w:t>млн</w:t>
      </w:r>
      <w:proofErr w:type="spellEnd"/>
      <w:proofErr w:type="gramEnd"/>
      <w:r>
        <w:t xml:space="preserve"> организованных туристов и экскурсантов, в том числе 882 тыс. туристов и 1,8 </w:t>
      </w:r>
      <w:proofErr w:type="spellStart"/>
      <w:r>
        <w:t>млн</w:t>
      </w:r>
      <w:proofErr w:type="spellEnd"/>
      <w:r>
        <w:t xml:space="preserve"> экскурсантов.</w:t>
      </w:r>
    </w:p>
    <w:p w:rsidR="000D0462" w:rsidRDefault="000D0462" w:rsidP="000D0462">
      <w:pPr>
        <w:pStyle w:val="a3"/>
        <w:ind w:firstLine="720"/>
        <w:jc w:val="both"/>
      </w:pPr>
      <w:r>
        <w:t xml:space="preserve">По данным Министерства по налогам и сборам, в 2024 году число субъектов </w:t>
      </w:r>
      <w:proofErr w:type="spellStart"/>
      <w:r>
        <w:t>агроэкотуризма</w:t>
      </w:r>
      <w:proofErr w:type="spellEnd"/>
      <w:r>
        <w:t xml:space="preserve"> составило 1408 единиц, их услугами воспользовалось 427,6 тыс. человек, из них 413,6 тыс. граждан</w:t>
      </w:r>
      <w:r w:rsidR="00F36CB3">
        <w:t xml:space="preserve"> </w:t>
      </w:r>
      <w:r>
        <w:rPr>
          <w:spacing w:val="-2"/>
        </w:rPr>
        <w:t>Беларуси.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Одним из основных направлений формирования здорового образа жизни </w:t>
      </w:r>
      <w:r>
        <w:rPr>
          <w:color w:val="212529"/>
          <w:sz w:val="30"/>
        </w:rPr>
        <w:t xml:space="preserve">является проводимая в </w:t>
      </w:r>
      <w:r>
        <w:rPr>
          <w:sz w:val="30"/>
        </w:rPr>
        <w:t xml:space="preserve">Беларуси </w:t>
      </w:r>
      <w:r>
        <w:rPr>
          <w:b/>
          <w:sz w:val="30"/>
        </w:rPr>
        <w:t>последовательная государственная</w:t>
      </w:r>
      <w:r w:rsidR="00F36CB3">
        <w:rPr>
          <w:b/>
          <w:sz w:val="30"/>
        </w:rPr>
        <w:t xml:space="preserve"> </w:t>
      </w:r>
      <w:r>
        <w:rPr>
          <w:b/>
          <w:sz w:val="30"/>
        </w:rPr>
        <w:t>политика,</w:t>
      </w:r>
      <w:r w:rsidR="00F36CB3">
        <w:rPr>
          <w:b/>
          <w:sz w:val="30"/>
        </w:rPr>
        <w:t xml:space="preserve"> </w:t>
      </w:r>
      <w:r>
        <w:rPr>
          <w:b/>
          <w:sz w:val="30"/>
        </w:rPr>
        <w:t>направленная</w:t>
      </w:r>
      <w:r w:rsidR="00F36CB3">
        <w:rPr>
          <w:b/>
          <w:sz w:val="30"/>
        </w:rPr>
        <w:t xml:space="preserve"> </w:t>
      </w:r>
      <w:r>
        <w:rPr>
          <w:b/>
          <w:sz w:val="30"/>
        </w:rPr>
        <w:t>на</w:t>
      </w:r>
      <w:r w:rsidR="00F36CB3">
        <w:rPr>
          <w:b/>
          <w:sz w:val="30"/>
        </w:rPr>
        <w:t xml:space="preserve"> </w:t>
      </w:r>
      <w:r>
        <w:rPr>
          <w:b/>
          <w:sz w:val="30"/>
        </w:rPr>
        <w:t>предупреждение</w:t>
      </w:r>
      <w:r w:rsidR="00F36CB3">
        <w:rPr>
          <w:b/>
          <w:sz w:val="30"/>
        </w:rPr>
        <w:t xml:space="preserve"> </w:t>
      </w:r>
      <w:r>
        <w:rPr>
          <w:b/>
          <w:sz w:val="30"/>
        </w:rPr>
        <w:t>и преодоление пьянства и алкоголизма</w:t>
      </w:r>
      <w:r>
        <w:rPr>
          <w:sz w:val="30"/>
        </w:rPr>
        <w:t>.</w:t>
      </w:r>
    </w:p>
    <w:p w:rsidR="00F36CB3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По свежим данным, опубликованным Всемирной организацией здравоохранения, в рейтинге стран по уровню потребления алкоголя </w:t>
      </w:r>
      <w:r>
        <w:rPr>
          <w:i/>
          <w:sz w:val="28"/>
        </w:rPr>
        <w:t>(по данным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2025г.)</w:t>
      </w:r>
      <w:r w:rsidR="00F36CB3">
        <w:rPr>
          <w:i/>
          <w:sz w:val="28"/>
        </w:rPr>
        <w:t xml:space="preserve"> </w:t>
      </w:r>
      <w:r>
        <w:rPr>
          <w:sz w:val="30"/>
        </w:rPr>
        <w:t>лидируют</w:t>
      </w:r>
      <w:r w:rsidR="00F36CB3">
        <w:rPr>
          <w:sz w:val="30"/>
        </w:rPr>
        <w:t xml:space="preserve"> </w:t>
      </w:r>
      <w:r>
        <w:rPr>
          <w:sz w:val="30"/>
        </w:rPr>
        <w:t>Румыния</w:t>
      </w:r>
      <w:r w:rsidR="00F36CB3">
        <w:rPr>
          <w:sz w:val="30"/>
        </w:rPr>
        <w:t xml:space="preserve"> </w:t>
      </w:r>
      <w:r>
        <w:rPr>
          <w:i/>
          <w:sz w:val="28"/>
        </w:rPr>
        <w:t>(17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л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душу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населения)</w:t>
      </w:r>
      <w:r>
        <w:rPr>
          <w:sz w:val="30"/>
        </w:rPr>
        <w:t xml:space="preserve">, Грузия </w:t>
      </w:r>
      <w:r>
        <w:rPr>
          <w:i/>
          <w:sz w:val="28"/>
        </w:rPr>
        <w:t xml:space="preserve">(14,3 л) </w:t>
      </w:r>
      <w:r>
        <w:rPr>
          <w:sz w:val="30"/>
        </w:rPr>
        <w:t xml:space="preserve">и Чехия </w:t>
      </w:r>
      <w:r>
        <w:rPr>
          <w:i/>
          <w:sz w:val="28"/>
        </w:rPr>
        <w:t>(13,3 л)</w:t>
      </w:r>
      <w:r>
        <w:rPr>
          <w:sz w:val="30"/>
        </w:rPr>
        <w:t>.</w:t>
      </w:r>
      <w:r w:rsidR="00F36CB3">
        <w:rPr>
          <w:sz w:val="30"/>
        </w:rPr>
        <w:t xml:space="preserve"> 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Беларусь </w:t>
      </w:r>
      <w:r>
        <w:rPr>
          <w:i/>
          <w:sz w:val="28"/>
        </w:rPr>
        <w:t xml:space="preserve">(10,9 л) </w:t>
      </w:r>
      <w:r>
        <w:rPr>
          <w:sz w:val="30"/>
        </w:rPr>
        <w:t xml:space="preserve">расположилась на 21 позиции. Наши соседи – </w:t>
      </w:r>
      <w:r>
        <w:rPr>
          <w:sz w:val="30"/>
        </w:rPr>
        <w:lastRenderedPageBreak/>
        <w:t xml:space="preserve">Польша и страны Балтии – «пьют» больше нас, но среди стран СНГ – это худшая позиция </w:t>
      </w:r>
      <w:r>
        <w:rPr>
          <w:i/>
          <w:sz w:val="28"/>
        </w:rPr>
        <w:t>(Россия располагается на 29-й позиции, 10,4 л)</w:t>
      </w:r>
      <w:r>
        <w:rPr>
          <w:sz w:val="30"/>
        </w:rPr>
        <w:t>.</w:t>
      </w:r>
    </w:p>
    <w:p w:rsidR="000D0462" w:rsidRDefault="000D0462" w:rsidP="000D0462">
      <w:pPr>
        <w:pStyle w:val="a3"/>
        <w:ind w:firstLine="720"/>
        <w:jc w:val="both"/>
      </w:pPr>
      <w:proofErr w:type="gramStart"/>
      <w:r>
        <w:t xml:space="preserve">С целью освещения в СМИ работы, направленной на предупреждение потребления населением алкоголя, а также формирования у населения знаний о вредных последствиях его потребления только за 2024 год работниками организаций здравоохранения проведено более 15 000 мероприятий </w:t>
      </w:r>
      <w:r>
        <w:rPr>
          <w:i/>
          <w:sz w:val="28"/>
        </w:rPr>
        <w:t xml:space="preserve">(круглых столов, диалоговых площадок, родительских собраний, лекций, встреч и т.п.) </w:t>
      </w:r>
      <w:r>
        <w:t>с охватом более 120 000 человек, направленных на профилактику зависимостей и пропаганду здорового образа</w:t>
      </w:r>
      <w:proofErr w:type="gramEnd"/>
      <w:r>
        <w:t xml:space="preserve"> жизни.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>Важным</w:t>
      </w:r>
      <w:r w:rsidR="00F36CB3">
        <w:rPr>
          <w:sz w:val="30"/>
        </w:rPr>
        <w:t xml:space="preserve"> </w:t>
      </w:r>
      <w:r>
        <w:rPr>
          <w:sz w:val="30"/>
        </w:rPr>
        <w:t>стало</w:t>
      </w:r>
      <w:r w:rsidR="00F36CB3">
        <w:rPr>
          <w:sz w:val="30"/>
        </w:rPr>
        <w:t xml:space="preserve"> </w:t>
      </w:r>
      <w:r>
        <w:rPr>
          <w:sz w:val="30"/>
        </w:rPr>
        <w:t>проведение</w:t>
      </w:r>
      <w:r w:rsidR="00F36CB3">
        <w:rPr>
          <w:sz w:val="30"/>
        </w:rPr>
        <w:t xml:space="preserve"> </w:t>
      </w:r>
      <w:r>
        <w:rPr>
          <w:sz w:val="30"/>
        </w:rPr>
        <w:t>республиканских</w:t>
      </w:r>
      <w:r w:rsidR="00F36CB3">
        <w:rPr>
          <w:sz w:val="30"/>
        </w:rPr>
        <w:t xml:space="preserve"> </w:t>
      </w:r>
      <w:r>
        <w:rPr>
          <w:i/>
          <w:sz w:val="28"/>
        </w:rPr>
        <w:t>(«Сильные</w:t>
      </w:r>
      <w:r w:rsidR="00F36CB3">
        <w:rPr>
          <w:i/>
          <w:sz w:val="28"/>
        </w:rPr>
        <w:t xml:space="preserve"> </w:t>
      </w:r>
      <w:r>
        <w:rPr>
          <w:i/>
          <w:spacing w:val="-2"/>
          <w:sz w:val="28"/>
        </w:rPr>
        <w:t>духом!»,</w:t>
      </w:r>
      <w:r w:rsidR="00F36CB3"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«Забота» и др.) </w:t>
      </w:r>
      <w:r>
        <w:rPr>
          <w:sz w:val="30"/>
        </w:rPr>
        <w:t xml:space="preserve">и региональных </w:t>
      </w:r>
      <w:r>
        <w:rPr>
          <w:i/>
          <w:sz w:val="28"/>
        </w:rPr>
        <w:t xml:space="preserve">(«Будущее с нами!», «Гомельский </w:t>
      </w:r>
      <w:proofErr w:type="spellStart"/>
      <w:r>
        <w:rPr>
          <w:i/>
          <w:sz w:val="28"/>
        </w:rPr>
        <w:t>полумарафон</w:t>
      </w:r>
      <w:proofErr w:type="spellEnd"/>
      <w:r>
        <w:rPr>
          <w:i/>
          <w:sz w:val="28"/>
        </w:rPr>
        <w:t xml:space="preserve">!», «Спорт для настоящих мужчин» и др.) </w:t>
      </w:r>
      <w:r>
        <w:rPr>
          <w:sz w:val="30"/>
        </w:rPr>
        <w:t xml:space="preserve">профилактических проектов и акций. Во всех регионах работают </w:t>
      </w:r>
      <w:proofErr w:type="spellStart"/>
      <w:r>
        <w:rPr>
          <w:sz w:val="30"/>
        </w:rPr>
        <w:t>антинаркотические</w:t>
      </w:r>
      <w:proofErr w:type="spellEnd"/>
      <w:r>
        <w:rPr>
          <w:sz w:val="30"/>
        </w:rPr>
        <w:t xml:space="preserve"> площадки с использованием интерактивных наглядных пособий, виртуальной среды для формирования у несовершеннолетних приверженности к здоровому образу жизни, обучению навыкам сопротивления деструктивному влиянию среды.</w:t>
      </w:r>
    </w:p>
    <w:p w:rsidR="000D0462" w:rsidRDefault="000D0462" w:rsidP="000D0462">
      <w:pPr>
        <w:pStyle w:val="a3"/>
        <w:ind w:firstLine="720"/>
        <w:jc w:val="both"/>
      </w:pPr>
      <w:r>
        <w:t xml:space="preserve">Как результат проводимой работы </w:t>
      </w:r>
      <w:r>
        <w:rPr>
          <w:b/>
        </w:rPr>
        <w:t xml:space="preserve">наблюдается ежегодное стабильное снижение потребления алкоголя </w:t>
      </w:r>
      <w:r>
        <w:t>населением и, соответственно, числа пациентов с алкогольной зависимостью. Кроме того, показатель отравлений алкоголем со смертельным исходом снизился более чем на 20% за последние пять лет. Снижение числа преступлений и правонарушений, совершенных в состоянии алкогольного опьянения, также свидетельствует об улучшении</w:t>
      </w:r>
      <w:r w:rsidR="00F36CB3">
        <w:t xml:space="preserve"> </w:t>
      </w:r>
      <w:r>
        <w:t xml:space="preserve">ситуации в обществе и эффективности мер по профилактике пьянства и </w:t>
      </w:r>
      <w:r>
        <w:rPr>
          <w:spacing w:val="-2"/>
        </w:rPr>
        <w:t>алкоголизма.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 рамках Государственной программы «Здоровье народа и демографическая безопасность» на 2021-2025 гг. реализуется подпрограмма 3 «Предупреждение и преодоление пьянства и алкоголизма, охрана психического здоровья», ожидаемыми результатами реализации которой должны стать: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снижение потребления алкоголя до 9,8 л на душу населения в возрасте 15 лет и старше;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увеличение охвата реабилитационными мероприятиями лиц, страдающих зависимостью от </w:t>
      </w:r>
      <w:proofErr w:type="spellStart"/>
      <w:r>
        <w:rPr>
          <w:i/>
          <w:sz w:val="28"/>
        </w:rPr>
        <w:t>психоактивных</w:t>
      </w:r>
      <w:proofErr w:type="spellEnd"/>
      <w:r>
        <w:rPr>
          <w:i/>
          <w:sz w:val="28"/>
        </w:rPr>
        <w:t xml:space="preserve"> веществ, до 10%;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снижение смертности от суицидов до 16,8 случая на 100 тыс. </w:t>
      </w:r>
      <w:r>
        <w:rPr>
          <w:i/>
          <w:spacing w:val="-2"/>
          <w:sz w:val="28"/>
        </w:rPr>
        <w:t>человек.</w:t>
      </w:r>
    </w:p>
    <w:p w:rsidR="000D0462" w:rsidRDefault="000D0462" w:rsidP="000D0462">
      <w:pPr>
        <w:pStyle w:val="a3"/>
        <w:ind w:firstLine="720"/>
        <w:jc w:val="both"/>
      </w:pPr>
      <w:r>
        <w:t xml:space="preserve">Еще одной из значимых инвестиций в собственное здоровье человека является </w:t>
      </w:r>
      <w:r>
        <w:rPr>
          <w:b/>
        </w:rPr>
        <w:t>правильное питание</w:t>
      </w:r>
      <w:r>
        <w:t>. Выбирая здоровое питание,</w:t>
      </w:r>
      <w:r w:rsidR="00F36CB3">
        <w:t xml:space="preserve"> </w:t>
      </w:r>
      <w:r>
        <w:t>мы</w:t>
      </w:r>
      <w:r w:rsidR="00F36CB3">
        <w:t xml:space="preserve"> </w:t>
      </w:r>
      <w:r>
        <w:t>выбираем</w:t>
      </w:r>
      <w:r w:rsidR="00F36CB3">
        <w:t xml:space="preserve"> </w:t>
      </w:r>
      <w:r>
        <w:t>здоровье</w:t>
      </w:r>
      <w:r w:rsidR="00F36CB3">
        <w:t xml:space="preserve"> </w:t>
      </w:r>
      <w:r>
        <w:t>и</w:t>
      </w:r>
      <w:r w:rsidR="00F36CB3">
        <w:t xml:space="preserve"> </w:t>
      </w:r>
      <w:r>
        <w:t>активное</w:t>
      </w:r>
      <w:r w:rsidR="00F36CB3">
        <w:t xml:space="preserve"> </w:t>
      </w:r>
      <w:r>
        <w:t>долголетие.</w:t>
      </w:r>
      <w:r w:rsidR="00F36CB3">
        <w:t xml:space="preserve"> </w:t>
      </w:r>
      <w:r>
        <w:t>Главное</w:t>
      </w:r>
      <w:r w:rsidR="00F36CB3">
        <w:t xml:space="preserve"> </w:t>
      </w:r>
      <w:r>
        <w:t>на</w:t>
      </w:r>
      <w:r w:rsidR="00F36CB3">
        <w:t xml:space="preserve"> </w:t>
      </w:r>
      <w:r>
        <w:t>пути</w:t>
      </w:r>
      <w:r w:rsidR="00F36CB3">
        <w:t xml:space="preserve"> </w:t>
      </w:r>
      <w:r>
        <w:rPr>
          <w:spacing w:val="-10"/>
        </w:rPr>
        <w:t>к</w:t>
      </w:r>
      <w:r w:rsidR="00F36CB3">
        <w:rPr>
          <w:spacing w:val="-10"/>
        </w:rPr>
        <w:t xml:space="preserve"> </w:t>
      </w:r>
      <w:r>
        <w:t xml:space="preserve">здоровому питанию – сделать первый шаг и продержаться не менее одного месяца, </w:t>
      </w:r>
      <w:r>
        <w:lastRenderedPageBreak/>
        <w:t xml:space="preserve">которого обычно достаточно для формирования любой </w:t>
      </w:r>
      <w:r>
        <w:rPr>
          <w:spacing w:val="-2"/>
        </w:rPr>
        <w:t>привычки.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Некоторые советы </w:t>
      </w:r>
      <w:r>
        <w:rPr>
          <w:b/>
          <w:i/>
          <w:sz w:val="28"/>
        </w:rPr>
        <w:t xml:space="preserve">на каждый день </w:t>
      </w:r>
      <w:r>
        <w:rPr>
          <w:i/>
          <w:sz w:val="28"/>
        </w:rPr>
        <w:t>от экспертов в области здорового питания: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8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Контролируйте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баланс калорий и объем </w:t>
      </w:r>
      <w:proofErr w:type="gramStart"/>
      <w:r>
        <w:rPr>
          <w:b/>
          <w:i/>
          <w:sz w:val="28"/>
        </w:rPr>
        <w:t>съеденного</w:t>
      </w:r>
      <w:proofErr w:type="gramEnd"/>
      <w:r>
        <w:rPr>
          <w:b/>
          <w:i/>
          <w:sz w:val="28"/>
        </w:rPr>
        <w:t>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Вес увеличивается, когда организм получает с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пищей больше энергии, чем ему требуется.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8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Питайтесь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регулярно.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Ешьте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не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реже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трех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раз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день.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8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Следите за разнообразием питания.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Однообразная еда лишает Вас удовольствия и не обеспечивает организм всеми необходимыми питательными веществами: белки, жиры, углеводы, витамины, микроэлементы.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8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Овощи и фрукты – каждый день.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В день на обед и на ужин – 400 г овощей (картофель не в счёт!).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8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Ограничьте сахар.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Сладости вызывают чувство быстрого,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 xml:space="preserve">но краткосрочного насыщения, нельзя заменять ими завтрак, обед, </w:t>
      </w:r>
      <w:r>
        <w:rPr>
          <w:i/>
          <w:spacing w:val="-2"/>
          <w:sz w:val="28"/>
        </w:rPr>
        <w:t>ужин.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7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>Не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>«пейте»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>калории</w:t>
      </w:r>
      <w:r>
        <w:rPr>
          <w:i/>
          <w:sz w:val="28"/>
        </w:rPr>
        <w:t>: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сок,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газировку, чай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кофе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 xml:space="preserve">с </w:t>
      </w:r>
      <w:r>
        <w:rPr>
          <w:i/>
          <w:spacing w:val="-2"/>
          <w:sz w:val="28"/>
        </w:rPr>
        <w:t>сахаром.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7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 xml:space="preserve">Скажите «НЕТ» полуфабрикатам, </w:t>
      </w:r>
      <w:proofErr w:type="spellStart"/>
      <w:r>
        <w:rPr>
          <w:b/>
          <w:i/>
          <w:sz w:val="28"/>
        </w:rPr>
        <w:t>фаст-фуду</w:t>
      </w:r>
      <w:proofErr w:type="spellEnd"/>
      <w:r>
        <w:rPr>
          <w:b/>
          <w:i/>
          <w:sz w:val="28"/>
        </w:rPr>
        <w:t>, колбасам, сосискам.</w:t>
      </w:r>
      <w:r w:rsidR="00F36CB3">
        <w:rPr>
          <w:b/>
          <w:i/>
          <w:sz w:val="28"/>
        </w:rPr>
        <w:t xml:space="preserve"> </w:t>
      </w:r>
      <w:r>
        <w:rPr>
          <w:i/>
          <w:sz w:val="28"/>
        </w:rPr>
        <w:t>Эти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продуктысодержатвсвоемсоставеболее30%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«скрытого» </w:t>
      </w:r>
      <w:r>
        <w:rPr>
          <w:i/>
          <w:spacing w:val="-2"/>
          <w:sz w:val="28"/>
        </w:rPr>
        <w:t>жира.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7"/>
        </w:tabs>
        <w:ind w:left="0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Составляйте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>меню</w:t>
      </w:r>
      <w:r w:rsidR="00F36CB3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на </w:t>
      </w:r>
      <w:r>
        <w:rPr>
          <w:b/>
          <w:i/>
          <w:spacing w:val="-2"/>
          <w:sz w:val="28"/>
        </w:rPr>
        <w:t>неделю.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697"/>
        </w:tabs>
        <w:ind w:left="0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Делайте «умный» </w:t>
      </w:r>
      <w:proofErr w:type="spellStart"/>
      <w:r>
        <w:rPr>
          <w:b/>
          <w:i/>
          <w:spacing w:val="-2"/>
          <w:sz w:val="28"/>
        </w:rPr>
        <w:t>шоппинг</w:t>
      </w:r>
      <w:proofErr w:type="spellEnd"/>
      <w:r>
        <w:rPr>
          <w:b/>
          <w:i/>
          <w:spacing w:val="-2"/>
          <w:sz w:val="28"/>
        </w:rPr>
        <w:t>.</w:t>
      </w:r>
    </w:p>
    <w:p w:rsidR="000D0462" w:rsidRDefault="000D0462" w:rsidP="000D0462">
      <w:pPr>
        <w:pStyle w:val="a5"/>
        <w:numPr>
          <w:ilvl w:val="0"/>
          <w:numId w:val="2"/>
        </w:numPr>
        <w:tabs>
          <w:tab w:val="left" w:pos="1837"/>
        </w:tabs>
        <w:ind w:left="0" w:firstLine="720"/>
        <w:jc w:val="both"/>
        <w:rPr>
          <w:i/>
          <w:sz w:val="28"/>
        </w:rPr>
      </w:pPr>
      <w:r>
        <w:rPr>
          <w:b/>
          <w:i/>
          <w:sz w:val="28"/>
        </w:rPr>
        <w:t xml:space="preserve">Сервируйте стол, создавайте приятную обстановку для приема пищи </w:t>
      </w:r>
      <w:r>
        <w:rPr>
          <w:i/>
          <w:sz w:val="28"/>
        </w:rPr>
        <w:t>вместе с семьей и друзьями.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Здоровое питание неразрывно связано с </w:t>
      </w:r>
      <w:r>
        <w:rPr>
          <w:b/>
          <w:sz w:val="30"/>
        </w:rPr>
        <w:t>безопасностью и качеством пищевых продуктов</w:t>
      </w:r>
      <w:r>
        <w:rPr>
          <w:sz w:val="30"/>
        </w:rPr>
        <w:t xml:space="preserve">. В этой связи в республике большое внимание уделяется государственному контролю (надзору) за обеспечением качества и безопасности продовольственного сырья и пищевых продуктов для взрослого и детского населения. Подтверждением является </w:t>
      </w:r>
      <w:proofErr w:type="spellStart"/>
      <w:r>
        <w:rPr>
          <w:sz w:val="30"/>
        </w:rPr>
        <w:t>востребованность</w:t>
      </w:r>
      <w:proofErr w:type="spellEnd"/>
      <w:r>
        <w:rPr>
          <w:sz w:val="30"/>
        </w:rPr>
        <w:t xml:space="preserve"> белорусских продуктов </w:t>
      </w:r>
      <w:r>
        <w:rPr>
          <w:i/>
          <w:sz w:val="28"/>
        </w:rPr>
        <w:t>(например,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мясных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молочных,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кондитерских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изделий,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детского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 xml:space="preserve">питания) </w:t>
      </w:r>
      <w:r>
        <w:rPr>
          <w:sz w:val="30"/>
        </w:rPr>
        <w:t>на мировом рынке из-за высокого качества.</w:t>
      </w:r>
    </w:p>
    <w:p w:rsidR="000D0462" w:rsidRDefault="000D0462" w:rsidP="000D0462">
      <w:pPr>
        <w:pStyle w:val="Heading1"/>
        <w:ind w:left="0" w:right="0" w:firstLine="720"/>
        <w:jc w:val="both"/>
      </w:pPr>
      <w:r>
        <w:t xml:space="preserve">Высокое качество белорусских продуктов питания – это важнейшая составляющая национального продовольственного </w:t>
      </w:r>
      <w:r>
        <w:rPr>
          <w:spacing w:val="-2"/>
        </w:rPr>
        <w:t>бренда.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b/>
          <w:sz w:val="30"/>
        </w:rPr>
        <w:t xml:space="preserve">Благоприятная окружающая среда </w:t>
      </w:r>
      <w:r>
        <w:rPr>
          <w:sz w:val="30"/>
        </w:rPr>
        <w:t>– важнейшее условие сохранения здоровья человека.</w:t>
      </w:r>
    </w:p>
    <w:p w:rsidR="000D0462" w:rsidRDefault="000D0462" w:rsidP="000D0462">
      <w:pPr>
        <w:pStyle w:val="a3"/>
        <w:ind w:firstLine="720"/>
        <w:jc w:val="both"/>
      </w:pPr>
      <w:r>
        <w:t xml:space="preserve">2025 год в нашей стране – Год благоустройства, дал старт пятилетке качества и предусматривает комплекс мероприятий, направленных на создание и поддержание удобной, безопасной, современной и эстетически организованной среды жизнедеятельности </w:t>
      </w:r>
      <w:r>
        <w:rPr>
          <w:spacing w:val="-2"/>
        </w:rPr>
        <w:t>людей.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sz w:val="30"/>
        </w:rPr>
        <w:t xml:space="preserve">Республика Беларусь – одна из самых зеленых стран мира. </w:t>
      </w:r>
      <w:r>
        <w:rPr>
          <w:sz w:val="30"/>
        </w:rPr>
        <w:lastRenderedPageBreak/>
        <w:t xml:space="preserve">Озеленение для нас – это не разовый проект, а стремление сделать свою Родину красивее и чище. </w:t>
      </w:r>
      <w:r>
        <w:rPr>
          <w:b/>
          <w:sz w:val="30"/>
        </w:rPr>
        <w:t xml:space="preserve">Уровень озеленения </w:t>
      </w:r>
      <w:r>
        <w:rPr>
          <w:sz w:val="30"/>
        </w:rPr>
        <w:t xml:space="preserve">практически всех населенных пунктов Беларуси </w:t>
      </w:r>
      <w:r>
        <w:rPr>
          <w:b/>
          <w:sz w:val="30"/>
        </w:rPr>
        <w:t xml:space="preserve">превышает установленный мировой норматив </w:t>
      </w:r>
      <w:r>
        <w:rPr>
          <w:i/>
          <w:sz w:val="28"/>
        </w:rPr>
        <w:t>(40% площади населенного пункта)</w:t>
      </w:r>
      <w:r>
        <w:rPr>
          <w:sz w:val="30"/>
        </w:rPr>
        <w:t xml:space="preserve">. </w:t>
      </w:r>
      <w:proofErr w:type="gramStart"/>
      <w:r>
        <w:rPr>
          <w:sz w:val="30"/>
        </w:rPr>
        <w:t xml:space="preserve">Каждый год в Беларуси проводится немало акций, в которых участвуют неравнодушные люди </w:t>
      </w:r>
      <w:r>
        <w:rPr>
          <w:i/>
          <w:sz w:val="28"/>
        </w:rPr>
        <w:t xml:space="preserve">(например, общереспубликанская акция «Дай лесу </w:t>
      </w:r>
      <w:proofErr w:type="spellStart"/>
      <w:r>
        <w:rPr>
          <w:i/>
          <w:sz w:val="28"/>
        </w:rPr>
        <w:t>новае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жыццё</w:t>
      </w:r>
      <w:proofErr w:type="spellEnd"/>
      <w:r>
        <w:rPr>
          <w:i/>
          <w:sz w:val="28"/>
        </w:rPr>
        <w:t xml:space="preserve">», кампания </w:t>
      </w:r>
      <w:proofErr w:type="spellStart"/>
      <w:r>
        <w:rPr>
          <w:i/>
          <w:sz w:val="28"/>
        </w:rPr>
        <w:t>Минлесхоза</w:t>
      </w:r>
      <w:proofErr w:type="spellEnd"/>
      <w:r>
        <w:rPr>
          <w:i/>
          <w:sz w:val="28"/>
        </w:rPr>
        <w:t xml:space="preserve"> «ЛЕС!</w:t>
      </w:r>
      <w:proofErr w:type="gramEnd"/>
      <w:r>
        <w:rPr>
          <w:i/>
          <w:sz w:val="28"/>
        </w:rPr>
        <w:t xml:space="preserve"> ДАБРО! </w:t>
      </w:r>
      <w:proofErr w:type="gramStart"/>
      <w:r>
        <w:rPr>
          <w:i/>
          <w:sz w:val="28"/>
        </w:rPr>
        <w:t>ПАРАДАК!» и др.)</w:t>
      </w:r>
      <w:proofErr w:type="gramEnd"/>
    </w:p>
    <w:p w:rsidR="000D0462" w:rsidRDefault="000D0462" w:rsidP="000D0462">
      <w:pPr>
        <w:ind w:firstLine="720"/>
        <w:jc w:val="both"/>
        <w:rPr>
          <w:sz w:val="30"/>
        </w:rPr>
      </w:pPr>
      <w:proofErr w:type="gramStart"/>
      <w:r>
        <w:rPr>
          <w:sz w:val="30"/>
        </w:rPr>
        <w:t xml:space="preserve">В 2024 году в мировом рейтинге </w:t>
      </w:r>
      <w:r>
        <w:rPr>
          <w:b/>
          <w:sz w:val="30"/>
        </w:rPr>
        <w:t xml:space="preserve">по индексу экологической эффективности </w:t>
      </w:r>
      <w:r>
        <w:rPr>
          <w:i/>
          <w:sz w:val="28"/>
        </w:rPr>
        <w:t xml:space="preserve">(EPI, </w:t>
      </w:r>
      <w:proofErr w:type="spellStart"/>
      <w:r>
        <w:rPr>
          <w:i/>
          <w:sz w:val="28"/>
        </w:rPr>
        <w:t>Environmental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Performance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Index</w:t>
      </w:r>
      <w:proofErr w:type="spellEnd"/>
      <w:r>
        <w:rPr>
          <w:i/>
          <w:sz w:val="28"/>
        </w:rPr>
        <w:t xml:space="preserve">) </w:t>
      </w:r>
      <w:r>
        <w:rPr>
          <w:sz w:val="30"/>
        </w:rPr>
        <w:t xml:space="preserve">Беларусь поднялась на </w:t>
      </w:r>
      <w:r>
        <w:rPr>
          <w:b/>
          <w:sz w:val="30"/>
        </w:rPr>
        <w:t xml:space="preserve">32-е место </w:t>
      </w:r>
      <w:r>
        <w:rPr>
          <w:sz w:val="30"/>
        </w:rPr>
        <w:t xml:space="preserve">из 180 стран мира, опережая все страны ЕАЭС </w:t>
      </w:r>
      <w:r>
        <w:rPr>
          <w:i/>
          <w:sz w:val="28"/>
        </w:rPr>
        <w:t>(Казахстан – на 72-м месте, Российская Федерация – 83, Армения – 94, Кыргызстан – 105)</w:t>
      </w:r>
      <w:r>
        <w:rPr>
          <w:sz w:val="30"/>
        </w:rPr>
        <w:t xml:space="preserve">, а также такие государства, как США </w:t>
      </w:r>
      <w:r>
        <w:rPr>
          <w:i/>
          <w:sz w:val="28"/>
        </w:rPr>
        <w:t>(35-е место)</w:t>
      </w:r>
      <w:r>
        <w:rPr>
          <w:sz w:val="30"/>
        </w:rPr>
        <w:t xml:space="preserve">, ОАЭ </w:t>
      </w:r>
      <w:r>
        <w:rPr>
          <w:i/>
          <w:sz w:val="28"/>
        </w:rPr>
        <w:t>(53-е место)</w:t>
      </w:r>
      <w:r>
        <w:rPr>
          <w:sz w:val="30"/>
        </w:rPr>
        <w:t xml:space="preserve">, Израиль </w:t>
      </w:r>
      <w:r>
        <w:rPr>
          <w:i/>
          <w:sz w:val="28"/>
        </w:rPr>
        <w:t xml:space="preserve">(70-е место) </w:t>
      </w:r>
      <w:r>
        <w:rPr>
          <w:sz w:val="30"/>
        </w:rPr>
        <w:t>и др.</w:t>
      </w:r>
      <w:proofErr w:type="gramEnd"/>
    </w:p>
    <w:p w:rsidR="000D0462" w:rsidRDefault="000D0462" w:rsidP="000D0462">
      <w:pPr>
        <w:ind w:firstLine="720"/>
        <w:jc w:val="both"/>
        <w:rPr>
          <w:b/>
          <w:sz w:val="30"/>
        </w:rPr>
      </w:pPr>
      <w:r>
        <w:rPr>
          <w:sz w:val="30"/>
        </w:rPr>
        <w:t xml:space="preserve">Успехи в экологической сфере подтверждаются данными мониторинга окружающей среды, свидетельствующими о стабильной экологической обстановке в стране. </w:t>
      </w:r>
      <w:r>
        <w:rPr>
          <w:b/>
          <w:sz w:val="30"/>
        </w:rPr>
        <w:t>Индекс качества воздуха в населенных пунктах оценивается в основном как очень хороший, хороший и умеренный.</w:t>
      </w:r>
    </w:p>
    <w:p w:rsidR="000D0462" w:rsidRDefault="000D0462" w:rsidP="000D0462">
      <w:pPr>
        <w:pStyle w:val="a3"/>
        <w:ind w:firstLine="720"/>
        <w:jc w:val="both"/>
      </w:pPr>
      <w:r>
        <w:rPr>
          <w:b/>
        </w:rPr>
        <w:t xml:space="preserve">Охрана водных ресурсов </w:t>
      </w:r>
      <w:r>
        <w:t>– еще одно приоритетное направление государственной политики в целях обеспечения экологически благоприятных условий для жизнедеятельности граждан.</w:t>
      </w:r>
    </w:p>
    <w:p w:rsidR="000D0462" w:rsidRDefault="000D0462" w:rsidP="000D0462">
      <w:pPr>
        <w:pStyle w:val="a3"/>
        <w:ind w:firstLine="720"/>
        <w:jc w:val="both"/>
      </w:pPr>
      <w:r>
        <w:rPr>
          <w:spacing w:val="-6"/>
        </w:rPr>
        <w:t>Вода</w:t>
      </w:r>
      <w:r w:rsidR="00F36CB3">
        <w:rPr>
          <w:spacing w:val="-6"/>
        </w:rPr>
        <w:t xml:space="preserve"> </w:t>
      </w:r>
      <w:r>
        <w:rPr>
          <w:spacing w:val="-6"/>
        </w:rPr>
        <w:t>–</w:t>
      </w:r>
      <w:r w:rsidR="00F36CB3">
        <w:rPr>
          <w:spacing w:val="-6"/>
        </w:rPr>
        <w:t xml:space="preserve"> </w:t>
      </w:r>
      <w:r>
        <w:rPr>
          <w:spacing w:val="-6"/>
        </w:rPr>
        <w:t>национальное</w:t>
      </w:r>
      <w:r w:rsidR="00F36CB3">
        <w:rPr>
          <w:spacing w:val="-6"/>
        </w:rPr>
        <w:t xml:space="preserve"> </w:t>
      </w:r>
      <w:r>
        <w:rPr>
          <w:spacing w:val="-6"/>
        </w:rPr>
        <w:t>достояние</w:t>
      </w:r>
      <w:r w:rsidR="00F36CB3">
        <w:rPr>
          <w:spacing w:val="-6"/>
        </w:rPr>
        <w:t xml:space="preserve"> </w:t>
      </w:r>
      <w:r>
        <w:rPr>
          <w:spacing w:val="-6"/>
        </w:rPr>
        <w:t>во</w:t>
      </w:r>
      <w:r w:rsidR="00F36CB3">
        <w:rPr>
          <w:spacing w:val="-6"/>
        </w:rPr>
        <w:t xml:space="preserve"> </w:t>
      </w:r>
      <w:r>
        <w:rPr>
          <w:spacing w:val="-6"/>
        </w:rPr>
        <w:t>всех</w:t>
      </w:r>
      <w:r w:rsidR="00F36CB3">
        <w:rPr>
          <w:spacing w:val="-6"/>
        </w:rPr>
        <w:t xml:space="preserve"> </w:t>
      </w:r>
      <w:r>
        <w:rPr>
          <w:spacing w:val="-6"/>
        </w:rPr>
        <w:t>странах</w:t>
      </w:r>
      <w:r w:rsidR="00F36CB3">
        <w:rPr>
          <w:spacing w:val="-6"/>
        </w:rPr>
        <w:t xml:space="preserve"> </w:t>
      </w:r>
      <w:r>
        <w:rPr>
          <w:spacing w:val="-6"/>
        </w:rPr>
        <w:t>мира.</w:t>
      </w:r>
      <w:r w:rsidR="00F36CB3">
        <w:rPr>
          <w:spacing w:val="-6"/>
        </w:rPr>
        <w:t xml:space="preserve"> </w:t>
      </w:r>
      <w:r>
        <w:rPr>
          <w:spacing w:val="-6"/>
        </w:rPr>
        <w:t>В</w:t>
      </w:r>
      <w:r w:rsidR="00F36CB3">
        <w:rPr>
          <w:spacing w:val="-6"/>
        </w:rPr>
        <w:t xml:space="preserve"> </w:t>
      </w:r>
      <w:r>
        <w:rPr>
          <w:spacing w:val="-6"/>
        </w:rPr>
        <w:t>то</w:t>
      </w:r>
      <w:r w:rsidR="00F36CB3">
        <w:rPr>
          <w:spacing w:val="-6"/>
        </w:rPr>
        <w:t xml:space="preserve"> </w:t>
      </w:r>
      <w:r>
        <w:rPr>
          <w:spacing w:val="-6"/>
        </w:rPr>
        <w:t>же</w:t>
      </w:r>
      <w:r w:rsidR="00F36CB3">
        <w:rPr>
          <w:spacing w:val="-6"/>
        </w:rPr>
        <w:t xml:space="preserve"> </w:t>
      </w:r>
      <w:r>
        <w:rPr>
          <w:spacing w:val="-6"/>
        </w:rPr>
        <w:t>время</w:t>
      </w:r>
      <w:r w:rsidR="00F36CB3">
        <w:rPr>
          <w:spacing w:val="-6"/>
        </w:rPr>
        <w:t xml:space="preserve"> </w:t>
      </w:r>
      <w:r>
        <w:rPr>
          <w:spacing w:val="-6"/>
        </w:rPr>
        <w:t xml:space="preserve">– </w:t>
      </w:r>
      <w:r>
        <w:t xml:space="preserve">источник жизни и важнейший компонент человеческого организма. Показатель обеспеченности водными ресурсами в Республике Беларусь находится на уровне среднеевропейского значения </w:t>
      </w:r>
      <w:r>
        <w:rPr>
          <w:i/>
          <w:sz w:val="28"/>
        </w:rPr>
        <w:t>(6,2 тыс. м³ воды в</w:t>
      </w:r>
      <w:r w:rsidR="00F36CB3">
        <w:rPr>
          <w:i/>
          <w:sz w:val="28"/>
        </w:rPr>
        <w:t xml:space="preserve"> </w:t>
      </w:r>
      <w:r>
        <w:rPr>
          <w:i/>
          <w:sz w:val="28"/>
        </w:rPr>
        <w:t>год на душу населения)</w:t>
      </w:r>
      <w:r>
        <w:t xml:space="preserve">, что значительно выше, чем в некоторых сопредельных странах </w:t>
      </w:r>
      <w:r>
        <w:rPr>
          <w:i/>
          <w:sz w:val="28"/>
        </w:rPr>
        <w:t>(Польша, Украина)</w:t>
      </w:r>
      <w:r>
        <w:t>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На территории Беларуси насчитывается более 20 тыс. водотоков и более 10 тыс. озер, для дополнительного накопления (</w:t>
      </w:r>
      <w:proofErr w:type="gramStart"/>
      <w:r>
        <w:rPr>
          <w:i/>
          <w:sz w:val="28"/>
        </w:rPr>
        <w:t xml:space="preserve">аккумуляции) </w:t>
      </w:r>
      <w:proofErr w:type="gramEnd"/>
      <w:r>
        <w:rPr>
          <w:i/>
          <w:sz w:val="28"/>
        </w:rPr>
        <w:t xml:space="preserve">воды создано около 6000 прудов, а также 87 водохранилищ сезонного регулирования. Общая площадь земель под водными объектами составляет 4,6 тыс. км² или 2,2% территории </w:t>
      </w:r>
      <w:r>
        <w:rPr>
          <w:i/>
          <w:spacing w:val="-2"/>
          <w:sz w:val="28"/>
        </w:rPr>
        <w:t>страны.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Общие запасы (объемы) водных ресурсов в стране составляют 61,185 </w:t>
      </w:r>
      <w:proofErr w:type="spellStart"/>
      <w:proofErr w:type="gramStart"/>
      <w:r>
        <w:rPr>
          <w:i/>
          <w:sz w:val="28"/>
        </w:rPr>
        <w:t>млрд</w:t>
      </w:r>
      <w:proofErr w:type="spellEnd"/>
      <w:proofErr w:type="gramEnd"/>
      <w:r>
        <w:rPr>
          <w:i/>
          <w:sz w:val="28"/>
        </w:rPr>
        <w:t xml:space="preserve"> м³, в том числе подземных вод – 2,3 </w:t>
      </w:r>
      <w:proofErr w:type="spellStart"/>
      <w:r>
        <w:rPr>
          <w:i/>
          <w:sz w:val="28"/>
        </w:rPr>
        <w:t>млрд</w:t>
      </w:r>
      <w:proofErr w:type="spellEnd"/>
      <w:r>
        <w:rPr>
          <w:i/>
          <w:sz w:val="28"/>
        </w:rPr>
        <w:t xml:space="preserve"> м³ и поверхностных вод – 58,885 </w:t>
      </w:r>
      <w:proofErr w:type="spellStart"/>
      <w:r>
        <w:rPr>
          <w:i/>
          <w:sz w:val="28"/>
        </w:rPr>
        <w:t>млрд</w:t>
      </w:r>
      <w:proofErr w:type="spellEnd"/>
      <w:r>
        <w:rPr>
          <w:i/>
          <w:sz w:val="28"/>
        </w:rPr>
        <w:t xml:space="preserve"> м³. Используется лишь малая их </w:t>
      </w:r>
      <w:r>
        <w:rPr>
          <w:i/>
          <w:spacing w:val="-2"/>
          <w:sz w:val="28"/>
        </w:rPr>
        <w:t>часть.</w:t>
      </w:r>
    </w:p>
    <w:p w:rsidR="00F36CB3" w:rsidRDefault="000D0462" w:rsidP="00F36CB3">
      <w:pPr>
        <w:ind w:firstLine="720"/>
        <w:jc w:val="both"/>
        <w:rPr>
          <w:sz w:val="30"/>
        </w:rPr>
      </w:pPr>
      <w:r>
        <w:rPr>
          <w:b/>
          <w:sz w:val="30"/>
        </w:rPr>
        <w:t xml:space="preserve">Качество питьевой воды – главный показатель заботы государства о своих гражданах. </w:t>
      </w:r>
      <w:r>
        <w:rPr>
          <w:sz w:val="30"/>
        </w:rPr>
        <w:t>И в этом граждане Беларуси смогли убедиться в январе 2025 г.</w:t>
      </w:r>
      <w:r w:rsidR="00F36CB3">
        <w:rPr>
          <w:sz w:val="30"/>
        </w:rPr>
        <w:t xml:space="preserve"> </w:t>
      </w:r>
    </w:p>
    <w:p w:rsidR="000D0462" w:rsidRPr="0082415F" w:rsidRDefault="000D0462" w:rsidP="00F36CB3">
      <w:pPr>
        <w:ind w:firstLine="720"/>
        <w:jc w:val="both"/>
        <w:rPr>
          <w:sz w:val="30"/>
          <w:szCs w:val="30"/>
        </w:rPr>
      </w:pPr>
      <w:r w:rsidRPr="0082415F">
        <w:rPr>
          <w:sz w:val="30"/>
          <w:szCs w:val="30"/>
        </w:rPr>
        <w:t>Настоящим событием для нашей страны стал перевод г</w:t>
      </w:r>
      <w:proofErr w:type="gramStart"/>
      <w:r w:rsidRPr="0082415F">
        <w:rPr>
          <w:sz w:val="30"/>
          <w:szCs w:val="30"/>
        </w:rPr>
        <w:t>.М</w:t>
      </w:r>
      <w:proofErr w:type="gramEnd"/>
      <w:r w:rsidRPr="0082415F">
        <w:rPr>
          <w:sz w:val="30"/>
          <w:szCs w:val="30"/>
        </w:rPr>
        <w:t xml:space="preserve">инска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А </w:t>
      </w:r>
      <w:r w:rsidRPr="0082415F">
        <w:rPr>
          <w:sz w:val="30"/>
          <w:szCs w:val="30"/>
        </w:rPr>
        <w:lastRenderedPageBreak/>
        <w:t>чистая вода – это не только вкусно, но и полезно.</w:t>
      </w:r>
    </w:p>
    <w:p w:rsidR="000D0462" w:rsidRDefault="000D0462" w:rsidP="000D0462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Справочно</w:t>
      </w:r>
      <w:proofErr w:type="spellEnd"/>
      <w:r>
        <w:rPr>
          <w:b/>
          <w:i/>
          <w:spacing w:val="-2"/>
          <w:sz w:val="28"/>
        </w:rPr>
        <w:t>:</w:t>
      </w:r>
    </w:p>
    <w:p w:rsidR="000D0462" w:rsidRDefault="000D0462" w:rsidP="000D0462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Так, в рейтинге по индексу экологической эффективности одним из главных показателей при оценке является качество питьевой воды. В 2024 году </w:t>
      </w:r>
      <w:r>
        <w:rPr>
          <w:b/>
          <w:i/>
          <w:sz w:val="28"/>
        </w:rPr>
        <w:t>Беларусь по качеству питьевой воды заняла 39-е место</w:t>
      </w:r>
      <w:r>
        <w:rPr>
          <w:i/>
          <w:sz w:val="28"/>
        </w:rPr>
        <w:t>, обогнав своих соседей Польшу, Литву и Украину, а также такие страны, как Чехия, Болгария, Венгрия.</w:t>
      </w:r>
    </w:p>
    <w:p w:rsidR="000D0462" w:rsidRDefault="000D0462" w:rsidP="000D0462">
      <w:pPr>
        <w:pStyle w:val="a3"/>
        <w:ind w:firstLine="720"/>
        <w:jc w:val="both"/>
      </w:pPr>
      <w:r>
        <w:t xml:space="preserve">На обеспечение потребителей качественной питьевой водой направлены и другие мероприятия. В частности, с 2016 года на территории Беларуси построено 1432 станции обезжелезивания воды, пробурена 71 скважина, выполнено </w:t>
      </w:r>
      <w:proofErr w:type="spellStart"/>
      <w:r>
        <w:t>переподключение</w:t>
      </w:r>
      <w:proofErr w:type="spellEnd"/>
      <w:r>
        <w:t xml:space="preserve"> 91 населенного пункта</w:t>
      </w:r>
      <w:r w:rsidR="0082415F">
        <w:t xml:space="preserve"> </w:t>
      </w:r>
      <w:r>
        <w:t>к</w:t>
      </w:r>
      <w:r w:rsidR="0082415F">
        <w:t xml:space="preserve"> </w:t>
      </w:r>
      <w:r>
        <w:t>централизованным</w:t>
      </w:r>
      <w:r w:rsidR="0082415F">
        <w:t xml:space="preserve"> </w:t>
      </w:r>
      <w:r>
        <w:t>системам</w:t>
      </w:r>
      <w:r w:rsidR="0082415F">
        <w:t xml:space="preserve"> </w:t>
      </w:r>
      <w:r>
        <w:t>водоснабжения</w:t>
      </w:r>
      <w:r w:rsidR="0082415F">
        <w:t xml:space="preserve"> </w:t>
      </w:r>
      <w:r>
        <w:t>с</w:t>
      </w:r>
      <w:r w:rsidR="0082415F">
        <w:t xml:space="preserve"> </w:t>
      </w:r>
      <w:r>
        <w:t>водой</w:t>
      </w:r>
      <w:r w:rsidR="0082415F">
        <w:t xml:space="preserve"> </w:t>
      </w:r>
      <w:r>
        <w:t>питьевого качества. На 2025 год запланировано строительство еще 250 станций обезжелезивания воды преимущественно в малых населенных пунктах.</w:t>
      </w:r>
    </w:p>
    <w:p w:rsidR="000D0462" w:rsidRDefault="000D0462" w:rsidP="000D0462">
      <w:pPr>
        <w:pStyle w:val="a3"/>
        <w:ind w:firstLine="720"/>
        <w:jc w:val="both"/>
      </w:pPr>
    </w:p>
    <w:p w:rsidR="000D0462" w:rsidRDefault="000D0462" w:rsidP="000D0462">
      <w:pPr>
        <w:ind w:firstLine="720"/>
        <w:jc w:val="both"/>
        <w:rPr>
          <w:b/>
          <w:sz w:val="30"/>
        </w:rPr>
      </w:pPr>
      <w:r>
        <w:rPr>
          <w:b/>
          <w:spacing w:val="-5"/>
          <w:sz w:val="30"/>
        </w:rPr>
        <w:t>***</w:t>
      </w:r>
    </w:p>
    <w:p w:rsidR="000D0462" w:rsidRDefault="000D0462" w:rsidP="000D0462">
      <w:pPr>
        <w:pStyle w:val="a3"/>
        <w:ind w:firstLine="720"/>
        <w:jc w:val="both"/>
      </w:pPr>
      <w:r>
        <w:t>Белорусская система здравоохранения демонстрирует высокие результаты в области охраны здоровья населения, что подтверждается не только внутренними показателями эффективности, но и признанием на международном уровне, свидетельствуя о правильности выбранных направлений развития отрасли.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Республика Беларусь </w:t>
      </w:r>
      <w:r>
        <w:rPr>
          <w:b/>
          <w:sz w:val="30"/>
        </w:rPr>
        <w:t xml:space="preserve">в области здравоохранения и социального развития </w:t>
      </w:r>
      <w:r>
        <w:rPr>
          <w:sz w:val="30"/>
        </w:rPr>
        <w:t xml:space="preserve">находится </w:t>
      </w:r>
      <w:r>
        <w:rPr>
          <w:b/>
          <w:sz w:val="30"/>
        </w:rPr>
        <w:t xml:space="preserve">69-м месте </w:t>
      </w:r>
      <w:r>
        <w:rPr>
          <w:sz w:val="30"/>
        </w:rPr>
        <w:t xml:space="preserve">среди 193 стран по Индексу человеческого развития в 2022 году </w:t>
      </w:r>
      <w:r>
        <w:rPr>
          <w:i/>
          <w:sz w:val="28"/>
        </w:rPr>
        <w:t xml:space="preserve">(доклад Программы Развития ООН </w:t>
      </w:r>
      <w:r>
        <w:rPr>
          <w:i/>
          <w:spacing w:val="-2"/>
          <w:sz w:val="28"/>
        </w:rPr>
        <w:t>2023/2024)</w:t>
      </w:r>
      <w:r>
        <w:rPr>
          <w:spacing w:val="-2"/>
          <w:sz w:val="30"/>
        </w:rPr>
        <w:t>.</w:t>
      </w:r>
    </w:p>
    <w:p w:rsidR="000D0462" w:rsidRDefault="000D0462" w:rsidP="000D0462">
      <w:pPr>
        <w:ind w:firstLine="720"/>
        <w:jc w:val="both"/>
        <w:rPr>
          <w:sz w:val="30"/>
        </w:rPr>
      </w:pPr>
      <w:r>
        <w:rPr>
          <w:sz w:val="30"/>
        </w:rPr>
        <w:t xml:space="preserve">Мы с гордостью занимаем позицию </w:t>
      </w:r>
      <w:r>
        <w:rPr>
          <w:b/>
          <w:sz w:val="30"/>
        </w:rPr>
        <w:t>в числе государств с очень высоким уровнем развити</w:t>
      </w:r>
      <w:r>
        <w:rPr>
          <w:sz w:val="30"/>
        </w:rPr>
        <w:t>я, что открывает новые горизонты для роста и улучшения качества жизни населения.</w:t>
      </w:r>
    </w:p>
    <w:p w:rsidR="00317555" w:rsidRDefault="000D0462" w:rsidP="000D0462">
      <w:pPr>
        <w:pStyle w:val="a3"/>
        <w:ind w:firstLine="720"/>
        <w:jc w:val="both"/>
        <w:rPr>
          <w:i/>
          <w:sz w:val="24"/>
        </w:rPr>
      </w:pPr>
      <w:r>
        <w:rPr>
          <w:b/>
        </w:rPr>
        <w:t xml:space="preserve">В основе процветания нашего государства лежит здоровье его граждан – бесценный ресурс и главная ценность. </w:t>
      </w:r>
      <w:r>
        <w:t xml:space="preserve">Проводимая государственная политика в сфере здравоохранения, усилия всего белорусского медицинского сообщества и личный вклад каждого человека в </w:t>
      </w:r>
      <w:proofErr w:type="gramStart"/>
      <w:r>
        <w:t>сохранение</w:t>
      </w:r>
      <w:proofErr w:type="gramEnd"/>
      <w:r>
        <w:t xml:space="preserve"> и укрепление своего здоровья, соблюдение принципа здорового образа жизни в семье и обществе являются тем самым фундаментом, на котором строится здоровое, сильное и независимое белорусское государство.</w:t>
      </w:r>
    </w:p>
    <w:sectPr w:rsidR="00317555" w:rsidSect="0082415F">
      <w:pgSz w:w="11910" w:h="16840"/>
      <w:pgMar w:top="1134" w:right="850" w:bottom="1134" w:left="1701" w:header="71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55" w:rsidRDefault="00317555" w:rsidP="00317555">
      <w:r>
        <w:separator/>
      </w:r>
    </w:p>
  </w:endnote>
  <w:endnote w:type="continuationSeparator" w:id="1">
    <w:p w:rsidR="00317555" w:rsidRDefault="00317555" w:rsidP="0031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55" w:rsidRDefault="00317555" w:rsidP="00317555">
      <w:r>
        <w:separator/>
      </w:r>
    </w:p>
  </w:footnote>
  <w:footnote w:type="continuationSeparator" w:id="1">
    <w:p w:rsidR="00317555" w:rsidRDefault="00317555" w:rsidP="00317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62" w:rsidRDefault="000D046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5" type="#_x0000_t202" style="position:absolute;margin-left:312.4pt;margin-top:34.9pt;width:13pt;height:14.2pt;z-index:-251656192;mso-position-horizontal-relative:page;mso-position-vertical-relative:page" filled="f" stroked="f">
          <v:textbox inset="0,0,0,0">
            <w:txbxContent>
              <w:p w:rsidR="000D0462" w:rsidRDefault="000D0462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2415F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A78"/>
    <w:multiLevelType w:val="hybridMultilevel"/>
    <w:tmpl w:val="A80666A0"/>
    <w:lvl w:ilvl="0" w:tplc="8A960B96">
      <w:start w:val="1"/>
      <w:numFmt w:val="decimal"/>
      <w:lvlText w:val="%1."/>
      <w:lvlJc w:val="left"/>
      <w:pPr>
        <w:ind w:left="709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58AF918">
      <w:numFmt w:val="bullet"/>
      <w:lvlText w:val="•"/>
      <w:lvlJc w:val="left"/>
      <w:pPr>
        <w:ind w:left="1579" w:hanging="280"/>
      </w:pPr>
      <w:rPr>
        <w:rFonts w:hint="default"/>
        <w:lang w:val="ru-RU" w:eastAsia="en-US" w:bidi="ar-SA"/>
      </w:rPr>
    </w:lvl>
    <w:lvl w:ilvl="2" w:tplc="C002B4C8">
      <w:numFmt w:val="bullet"/>
      <w:lvlText w:val="•"/>
      <w:lvlJc w:val="left"/>
      <w:pPr>
        <w:ind w:left="2459" w:hanging="280"/>
      </w:pPr>
      <w:rPr>
        <w:rFonts w:hint="default"/>
        <w:lang w:val="ru-RU" w:eastAsia="en-US" w:bidi="ar-SA"/>
      </w:rPr>
    </w:lvl>
    <w:lvl w:ilvl="3" w:tplc="CC8EE22C">
      <w:numFmt w:val="bullet"/>
      <w:lvlText w:val="•"/>
      <w:lvlJc w:val="left"/>
      <w:pPr>
        <w:ind w:left="3339" w:hanging="280"/>
      </w:pPr>
      <w:rPr>
        <w:rFonts w:hint="default"/>
        <w:lang w:val="ru-RU" w:eastAsia="en-US" w:bidi="ar-SA"/>
      </w:rPr>
    </w:lvl>
    <w:lvl w:ilvl="4" w:tplc="6A081D44">
      <w:numFmt w:val="bullet"/>
      <w:lvlText w:val="•"/>
      <w:lvlJc w:val="left"/>
      <w:pPr>
        <w:ind w:left="4219" w:hanging="280"/>
      </w:pPr>
      <w:rPr>
        <w:rFonts w:hint="default"/>
        <w:lang w:val="ru-RU" w:eastAsia="en-US" w:bidi="ar-SA"/>
      </w:rPr>
    </w:lvl>
    <w:lvl w:ilvl="5" w:tplc="0CBE1568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6" w:tplc="8D183FB2">
      <w:numFmt w:val="bullet"/>
      <w:lvlText w:val="•"/>
      <w:lvlJc w:val="left"/>
      <w:pPr>
        <w:ind w:left="5978" w:hanging="280"/>
      </w:pPr>
      <w:rPr>
        <w:rFonts w:hint="default"/>
        <w:lang w:val="ru-RU" w:eastAsia="en-US" w:bidi="ar-SA"/>
      </w:rPr>
    </w:lvl>
    <w:lvl w:ilvl="7" w:tplc="0ED0A99C">
      <w:numFmt w:val="bullet"/>
      <w:lvlText w:val="•"/>
      <w:lvlJc w:val="left"/>
      <w:pPr>
        <w:ind w:left="6858" w:hanging="280"/>
      </w:pPr>
      <w:rPr>
        <w:rFonts w:hint="default"/>
        <w:lang w:val="ru-RU" w:eastAsia="en-US" w:bidi="ar-SA"/>
      </w:rPr>
    </w:lvl>
    <w:lvl w:ilvl="8" w:tplc="4CF0291A">
      <w:numFmt w:val="bullet"/>
      <w:lvlText w:val="•"/>
      <w:lvlJc w:val="left"/>
      <w:pPr>
        <w:ind w:left="7738" w:hanging="280"/>
      </w:pPr>
      <w:rPr>
        <w:rFonts w:hint="default"/>
        <w:lang w:val="ru-RU" w:eastAsia="en-US" w:bidi="ar-SA"/>
      </w:rPr>
    </w:lvl>
  </w:abstractNum>
  <w:abstractNum w:abstractNumId="1">
    <w:nsid w:val="5F87129D"/>
    <w:multiLevelType w:val="hybridMultilevel"/>
    <w:tmpl w:val="6C36BA1E"/>
    <w:lvl w:ilvl="0" w:tplc="CB06562C">
      <w:start w:val="1"/>
      <w:numFmt w:val="decimal"/>
      <w:lvlText w:val="%1."/>
      <w:lvlJc w:val="left"/>
      <w:pPr>
        <w:ind w:left="42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920FDFC">
      <w:numFmt w:val="bullet"/>
      <w:lvlText w:val="•"/>
      <w:lvlJc w:val="left"/>
      <w:pPr>
        <w:ind w:left="1370" w:hanging="322"/>
      </w:pPr>
      <w:rPr>
        <w:rFonts w:hint="default"/>
        <w:lang w:val="ru-RU" w:eastAsia="en-US" w:bidi="ar-SA"/>
      </w:rPr>
    </w:lvl>
    <w:lvl w:ilvl="2" w:tplc="511E626A">
      <w:numFmt w:val="bullet"/>
      <w:lvlText w:val="•"/>
      <w:lvlJc w:val="left"/>
      <w:pPr>
        <w:ind w:left="2320" w:hanging="322"/>
      </w:pPr>
      <w:rPr>
        <w:rFonts w:hint="default"/>
        <w:lang w:val="ru-RU" w:eastAsia="en-US" w:bidi="ar-SA"/>
      </w:rPr>
    </w:lvl>
    <w:lvl w:ilvl="3" w:tplc="0FDEFBD4">
      <w:numFmt w:val="bullet"/>
      <w:lvlText w:val="•"/>
      <w:lvlJc w:val="left"/>
      <w:pPr>
        <w:ind w:left="3270" w:hanging="322"/>
      </w:pPr>
      <w:rPr>
        <w:rFonts w:hint="default"/>
        <w:lang w:val="ru-RU" w:eastAsia="en-US" w:bidi="ar-SA"/>
      </w:rPr>
    </w:lvl>
    <w:lvl w:ilvl="4" w:tplc="8752FFB0">
      <w:numFmt w:val="bullet"/>
      <w:lvlText w:val="•"/>
      <w:lvlJc w:val="left"/>
      <w:pPr>
        <w:ind w:left="4221" w:hanging="322"/>
      </w:pPr>
      <w:rPr>
        <w:rFonts w:hint="default"/>
        <w:lang w:val="ru-RU" w:eastAsia="en-US" w:bidi="ar-SA"/>
      </w:rPr>
    </w:lvl>
    <w:lvl w:ilvl="5" w:tplc="BE3C8594">
      <w:numFmt w:val="bullet"/>
      <w:lvlText w:val="•"/>
      <w:lvlJc w:val="left"/>
      <w:pPr>
        <w:ind w:left="5171" w:hanging="322"/>
      </w:pPr>
      <w:rPr>
        <w:rFonts w:hint="default"/>
        <w:lang w:val="ru-RU" w:eastAsia="en-US" w:bidi="ar-SA"/>
      </w:rPr>
    </w:lvl>
    <w:lvl w:ilvl="6" w:tplc="04CA1D62">
      <w:numFmt w:val="bullet"/>
      <w:lvlText w:val="•"/>
      <w:lvlJc w:val="left"/>
      <w:pPr>
        <w:ind w:left="6121" w:hanging="322"/>
      </w:pPr>
      <w:rPr>
        <w:rFonts w:hint="default"/>
        <w:lang w:val="ru-RU" w:eastAsia="en-US" w:bidi="ar-SA"/>
      </w:rPr>
    </w:lvl>
    <w:lvl w:ilvl="7" w:tplc="AA04F5BE">
      <w:numFmt w:val="bullet"/>
      <w:lvlText w:val="•"/>
      <w:lvlJc w:val="left"/>
      <w:pPr>
        <w:ind w:left="7072" w:hanging="322"/>
      </w:pPr>
      <w:rPr>
        <w:rFonts w:hint="default"/>
        <w:lang w:val="ru-RU" w:eastAsia="en-US" w:bidi="ar-SA"/>
      </w:rPr>
    </w:lvl>
    <w:lvl w:ilvl="8" w:tplc="28603D44">
      <w:numFmt w:val="bullet"/>
      <w:lvlText w:val="•"/>
      <w:lvlJc w:val="left"/>
      <w:pPr>
        <w:ind w:left="8022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7555"/>
    <w:rsid w:val="000D0462"/>
    <w:rsid w:val="001260F1"/>
    <w:rsid w:val="00317555"/>
    <w:rsid w:val="0082415F"/>
    <w:rsid w:val="00B40C2B"/>
    <w:rsid w:val="00F36CB3"/>
    <w:rsid w:val="00FB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5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5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555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317555"/>
    <w:pPr>
      <w:ind w:left="1382" w:right="1382"/>
      <w:jc w:val="center"/>
      <w:outlineLvl w:val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317555"/>
    <w:pPr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17555"/>
    <w:pPr>
      <w:ind w:left="4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17555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D0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Kuleshova_EM</cp:lastModifiedBy>
  <cp:revision>2</cp:revision>
  <dcterms:created xsi:type="dcterms:W3CDTF">2025-05-14T12:35:00Z</dcterms:created>
  <dcterms:modified xsi:type="dcterms:W3CDTF">2025-05-14T12:35:00Z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Aspose.Words for .NET 21.3.0</vt:lpwstr>
  </property>
</Properties>
</file>