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38" w:rsidRDefault="002F2C38" w:rsidP="002F2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2C38">
        <w:rPr>
          <w:rFonts w:ascii="Times New Roman" w:hAnsi="Times New Roman" w:cs="Times New Roman"/>
          <w:sz w:val="28"/>
          <w:szCs w:val="28"/>
        </w:rPr>
        <w:t xml:space="preserve">Об организации производственного контроля </w:t>
      </w:r>
    </w:p>
    <w:p w:rsidR="002F2C38" w:rsidRDefault="002F2C38" w:rsidP="002F2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в области промышленной безопасности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В Республике Беларусь работают тысячи предприятий, которые представляют потенциальную опасность как для работающего персонала, так и для живущих рядом людей, окружающей среды.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Для решения задачи по предотвращению аварийных ситуаций, обеспечению готовности предприятий, эксплуатирующих опасные производственные и потенциально опасные объекты, к локализации и ликвидации последствий аварий и инцидентов, в Республике Беларусь действует Закон «О промышленной безопасности» (далее – Закон).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Требования промышленной безопасности включают все циклы производственного процесса, в том числе на стадии проектирования, изготовления, строительства, реконструкции, приёмки, монтажа, наладки, обслуживания, ремонта, технического освидетельствования и диагностирования, эксплуатации, а при возникновении необходимости – консервации и ликвидации опасных производственных и потенциально опасных объектов.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Каждый субъект промышленной безопасности, который эксплуатирует опасные производственные и (или) потенциально опасные объекты, должен самостоятельно осуществлять производственный контроль.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Производственный контроль – один из основных источников информации о состоянии промышленной безопасности при эксплуатации опасных производственных и потенциально опасных объектов. Он является главным элементом системы управления, обеспечивающим постоянное наблюдение за безопасностью на объекте, своевременное информирование руководства, разработку и принятие необходимых корректирующих и предупреждающих действий.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Для этого руководитель предприятия в установленном порядке обеспечивает наличие структурного подразделения, ответственного за осуществление производственного контроля (далее – служба промышленной безопасности), или вводит в штат должность инженера по промышленной безопасности, или возлагает соответствующие обязанности по осуществлению производственного контроля на лицо, имеющее высшее техническое образование и подготовку, необходимую для осуществления полномочий по вопросам промышленной безопасности, и прошедшее проверку знаний по вопросам промышленной безопасности (далее – ответственное лицо).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 xml:space="preserve">При этом руководитель службы промышленной безопасности, также, как и лица, ответственные за осуществление производственного контроля, </w:t>
      </w:r>
      <w:r w:rsidRPr="002F2C38">
        <w:rPr>
          <w:rFonts w:ascii="Times New Roman" w:hAnsi="Times New Roman" w:cs="Times New Roman"/>
          <w:sz w:val="28"/>
          <w:szCs w:val="28"/>
        </w:rPr>
        <w:lastRenderedPageBreak/>
        <w:t>подчиняются напрямую руководителю предприятия либо его заместителю, ответственному за организацию промышленной безопасности (на большинстве предприятий, это, как правило, главный инженер).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Статья 29 Закона «О промышленной безопасности» дает возможность руководителю субъекта промышленной безопасности ввести в штат должность инженера по промышленной безопасности с целью возложения на него обязанностей по осуществлению производственного контроля за соблюдением требований промышленной безопасности.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Руководители предприятия должны сами установить для себя требования к осуществлению производственного контроля путем утверждения соответствующего положения о порядке организации и осуществления производственного контроля в области промышленной безопасности (далее – Положение), с учетом применяемой технологии и технических особенностей эксплуатируемых опасных производств и оборудования, которое разрабатывается на основании примерного положения об организации и осуществлении производственного контроля в области промышленной безопасности», утверждённого постановлением Министерства по чрезвычайным ситуациям Республики Беларусь от 15 июля 2016 г. № 37.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Стоит отметить, что, к сожалению, практически ни одна проверка Госпромнадзора не обходится без замечаний по порядку проведения и (или) организации производственного контроля в области промышленной безопасности.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38" w:rsidRPr="002F2C38" w:rsidRDefault="002F2C38" w:rsidP="00084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В заключение хотелось напомнить, что согласно статьи 29 Закона информация об организации производственного контроля в области промышленной безопасности представляется не позднее 25 декабря текущего года:</w:t>
      </w:r>
    </w:p>
    <w:p w:rsidR="002F2C38" w:rsidRPr="002F2C38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– в территориальное управление Госпромнадзора – субъектами промышленной безопасности без ведомственной подчиненности;</w:t>
      </w:r>
    </w:p>
    <w:p w:rsidR="00CA6D8F" w:rsidRDefault="002F2C38" w:rsidP="002F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38">
        <w:rPr>
          <w:rFonts w:ascii="Times New Roman" w:hAnsi="Times New Roman" w:cs="Times New Roman"/>
          <w:sz w:val="28"/>
          <w:szCs w:val="28"/>
        </w:rPr>
        <w:t>– в республиканские органы государственного управления и иные государственные организации, подчиненные Правительству Республики Беларусь, центральный аппарат Государственного комитета судебных экспертиз – подчиненными им (входящими в состав, систему) субъектами промышленной безопасности.</w:t>
      </w:r>
    </w:p>
    <w:p w:rsidR="0008462B" w:rsidRPr="0008462B" w:rsidRDefault="0008462B" w:rsidP="0008462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8462B" w:rsidRPr="0008462B" w:rsidRDefault="0008462B" w:rsidP="0008462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462B">
        <w:rPr>
          <w:rFonts w:ascii="Times New Roman" w:hAnsi="Times New Roman" w:cs="Times New Roman"/>
          <w:i/>
          <w:sz w:val="28"/>
          <w:szCs w:val="28"/>
        </w:rPr>
        <w:t>Главный государственный инспектор</w:t>
      </w:r>
    </w:p>
    <w:p w:rsidR="0008462B" w:rsidRPr="0008462B" w:rsidRDefault="0008462B" w:rsidP="0008462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462B">
        <w:rPr>
          <w:rFonts w:ascii="Times New Roman" w:hAnsi="Times New Roman" w:cs="Times New Roman"/>
          <w:i/>
          <w:sz w:val="28"/>
          <w:szCs w:val="28"/>
        </w:rPr>
        <w:t>отдела надзора Могилевского областного</w:t>
      </w:r>
    </w:p>
    <w:p w:rsidR="0008462B" w:rsidRPr="0008462B" w:rsidRDefault="0008462B" w:rsidP="0008462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462B">
        <w:rPr>
          <w:rFonts w:ascii="Times New Roman" w:hAnsi="Times New Roman" w:cs="Times New Roman"/>
          <w:i/>
          <w:sz w:val="28"/>
          <w:szCs w:val="28"/>
        </w:rPr>
        <w:t xml:space="preserve">управления Госпромнадзора  И.С.Манёнок </w:t>
      </w:r>
    </w:p>
    <w:sectPr w:rsidR="0008462B" w:rsidRPr="0008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38"/>
    <w:rsid w:val="0008462B"/>
    <w:rsid w:val="000A6E00"/>
    <w:rsid w:val="002F2C38"/>
    <w:rsid w:val="00B6212E"/>
    <w:rsid w:val="00C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4A959-D0D6-4328-87B2-3DDE0680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Маненок</dc:creator>
  <cp:keywords/>
  <dc:description/>
  <cp:lastModifiedBy>Толкачев Р.И.</cp:lastModifiedBy>
  <cp:revision>2</cp:revision>
  <dcterms:created xsi:type="dcterms:W3CDTF">2025-11-13T13:23:00Z</dcterms:created>
  <dcterms:modified xsi:type="dcterms:W3CDTF">2025-11-13T13:23:00Z</dcterms:modified>
</cp:coreProperties>
</file>