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F8" w:rsidRPr="004E0BF8" w:rsidRDefault="004E0BF8" w:rsidP="004E0BF8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ПРОФИЛАКТИКА ПРЕСТУПЛЕНИЙ ПРОТИВ ЖИЗНИ И ЗДОРОВЬЯ, В ТОМ ЧИСЛЕ СВЯЗАННЫХ С ДОМАШНИМ НАСИЛИЕМ</w:t>
      </w:r>
    </w:p>
    <w:p w:rsidR="00E10EAA" w:rsidRPr="004E0BF8" w:rsidRDefault="003D70FE" w:rsidP="004C73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В силу ряда причин, </w:t>
      </w:r>
      <w:proofErr w:type="gramStart"/>
      <w:r w:rsidRPr="004E0BF8">
        <w:rPr>
          <w:rFonts w:ascii="Times New Roman" w:hAnsi="Times New Roman" w:cs="Times New Roman"/>
        </w:rPr>
        <w:t>криминогенная обстановка</w:t>
      </w:r>
      <w:proofErr w:type="gramEnd"/>
      <w:r w:rsidRPr="004E0BF8">
        <w:rPr>
          <w:rFonts w:ascii="Times New Roman" w:hAnsi="Times New Roman" w:cs="Times New Roman"/>
        </w:rPr>
        <w:t xml:space="preserve"> с совершением преступлений против жизни и здоровья остается напряженной. Для её стабилизации, в том числе для усиления </w:t>
      </w:r>
      <w:proofErr w:type="gramStart"/>
      <w:r w:rsidRPr="004E0BF8">
        <w:rPr>
          <w:rFonts w:ascii="Times New Roman" w:hAnsi="Times New Roman" w:cs="Times New Roman"/>
        </w:rPr>
        <w:t>контроля за</w:t>
      </w:r>
      <w:proofErr w:type="gramEnd"/>
      <w:r w:rsidRPr="004E0BF8">
        <w:rPr>
          <w:rFonts w:ascii="Times New Roman" w:hAnsi="Times New Roman" w:cs="Times New Roman"/>
        </w:rPr>
        <w:t xml:space="preserve"> лицами, состоящими на профилактических учётах и склонных к совершению противоправных деяний в период </w:t>
      </w:r>
      <w:r w:rsidR="004C73C3">
        <w:rPr>
          <w:rFonts w:ascii="Times New Roman" w:hAnsi="Times New Roman" w:cs="Times New Roman"/>
        </w:rPr>
        <w:t xml:space="preserve">с 11.02.2025 до 23.02.2025 </w:t>
      </w:r>
      <w:r w:rsidRPr="004E0BF8">
        <w:rPr>
          <w:rFonts w:ascii="Times New Roman" w:hAnsi="Times New Roman" w:cs="Times New Roman"/>
        </w:rPr>
        <w:t xml:space="preserve">проводится комплекс мероприятий, направленных на </w:t>
      </w:r>
      <w:r w:rsidR="004C73C3">
        <w:rPr>
          <w:rFonts w:ascii="Times New Roman" w:hAnsi="Times New Roman" w:cs="Times New Roman"/>
        </w:rPr>
        <w:t>предупреждение противоправного поведения граждан, в том числе несовершеннолетних</w:t>
      </w:r>
      <w:r w:rsidRPr="004E0BF8">
        <w:rPr>
          <w:rFonts w:ascii="Times New Roman" w:hAnsi="Times New Roman" w:cs="Times New Roman"/>
        </w:rPr>
        <w:t>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</w:t>
      </w:r>
      <w:r w:rsidR="004C73C3">
        <w:rPr>
          <w:rFonts w:ascii="Times New Roman" w:hAnsi="Times New Roman" w:cs="Times New Roman"/>
        </w:rPr>
        <w:tab/>
      </w:r>
      <w:r w:rsidRPr="004E0BF8">
        <w:rPr>
          <w:rFonts w:ascii="Times New Roman" w:hAnsi="Times New Roman" w:cs="Times New Roman"/>
        </w:rPr>
        <w:t xml:space="preserve">Как правило, на бытовой почве совершается значительное количество </w:t>
      </w:r>
      <w:proofErr w:type="gramStart"/>
      <w:r w:rsidRPr="004E0BF8">
        <w:rPr>
          <w:rFonts w:ascii="Times New Roman" w:hAnsi="Times New Roman" w:cs="Times New Roman"/>
        </w:rPr>
        <w:t>преступлений</w:t>
      </w:r>
      <w:proofErr w:type="gramEnd"/>
      <w:r w:rsidRPr="004E0BF8">
        <w:rPr>
          <w:rFonts w:ascii="Times New Roman" w:hAnsi="Times New Roman" w:cs="Times New Roman"/>
        </w:rPr>
        <w:t xml:space="preserve"> таких как убийство и причинение тяжких телесных повреждений, что влечет за собой уже совершение тяжких и особо тяжких преступлений.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 </w:t>
      </w:r>
      <w:r w:rsidR="004C73C3">
        <w:rPr>
          <w:rFonts w:ascii="Times New Roman" w:hAnsi="Times New Roman" w:cs="Times New Roman"/>
        </w:rPr>
        <w:t xml:space="preserve">       </w:t>
      </w:r>
      <w:proofErr w:type="gramStart"/>
      <w:r w:rsidRPr="004E0BF8">
        <w:rPr>
          <w:rFonts w:ascii="Times New Roman" w:hAnsi="Times New Roman" w:cs="Times New Roman"/>
        </w:rPr>
        <w:t>Когда насильственные действия совершаются над потерпевшим систематически, равно как и если они были совершены однажды, но рассчитаны на причинение особенно мучительной боли, физических или психических страданий своей жертве, виновное лицо будет привлечено к уголовной ответственности по статье 154 Уголовного кодекса Республики Беларусь (истязание) за что предусмотрен арест на срок до трех месяцев, или ограничение свободы на срок до трех лет</w:t>
      </w:r>
      <w:proofErr w:type="gramEnd"/>
      <w:r w:rsidRPr="004E0BF8">
        <w:rPr>
          <w:rFonts w:ascii="Times New Roman" w:hAnsi="Times New Roman" w:cs="Times New Roman"/>
        </w:rPr>
        <w:t>, или лишение свободы на тот же срок, со штрафом или без штрафа.</w:t>
      </w:r>
    </w:p>
    <w:p w:rsidR="00E10EAA" w:rsidRPr="004E0BF8" w:rsidRDefault="003D70FE" w:rsidP="004C73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E0BF8">
        <w:rPr>
          <w:rFonts w:ascii="Times New Roman" w:hAnsi="Times New Roman" w:cs="Times New Roman"/>
        </w:rPr>
        <w:t>В случаях, когда пострадавшее лицо, ощущало реальную угрозу убийством, причинением тяжких телесных повреждений или уничтожением имущества, будет принято решение о привлечении виновного к уголовной ответственности по статье 186 УК Республики Беларусь, по которой предусмотрены наказания в виде общественных работ, или штрафа, или исправительных работ на срок до одного года, или арест, или ограничение свободы на срок до трех лет, или</w:t>
      </w:r>
      <w:proofErr w:type="gramEnd"/>
      <w:r w:rsidRPr="004E0BF8">
        <w:rPr>
          <w:rFonts w:ascii="Times New Roman" w:hAnsi="Times New Roman" w:cs="Times New Roman"/>
        </w:rPr>
        <w:t xml:space="preserve"> лишение свободы на тот же срок.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</w:t>
      </w:r>
      <w:r w:rsidR="004C73C3">
        <w:rPr>
          <w:rFonts w:ascii="Times New Roman" w:hAnsi="Times New Roman" w:cs="Times New Roman"/>
        </w:rPr>
        <w:t xml:space="preserve">        </w:t>
      </w:r>
      <w:r w:rsidRPr="004E0BF8">
        <w:rPr>
          <w:rFonts w:ascii="Times New Roman" w:hAnsi="Times New Roman" w:cs="Times New Roman"/>
        </w:rPr>
        <w:t xml:space="preserve"> В случае причинения легких телесных повреждений, повлекших кратковременное расстройство здоровья, свои права можно защитить в частном порядке, путем подачи заявления в суд о привлечении виновного лица к уголовной ответственности по статье 153 УК Республики Беларусь. И в этом случае к правонарушителю может быть применено наказание в виде общественных работ, или штрафа, или же исправительных работ на срок до одного года, или арест на срок до трех месяцев.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</w:t>
      </w:r>
      <w:r w:rsidR="004C73C3">
        <w:rPr>
          <w:rFonts w:ascii="Times New Roman" w:hAnsi="Times New Roman" w:cs="Times New Roman"/>
        </w:rPr>
        <w:t xml:space="preserve">        </w:t>
      </w:r>
      <w:r w:rsidRPr="004E0BF8">
        <w:rPr>
          <w:rFonts w:ascii="Times New Roman" w:hAnsi="Times New Roman" w:cs="Times New Roman"/>
        </w:rPr>
        <w:t>Законом Республики Беларусь от 4 января 2014 года «Об основах деятельности по профилактике правонарушений» предусмотрены: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- ряд обязанностей для </w:t>
      </w:r>
      <w:proofErr w:type="spellStart"/>
      <w:r w:rsidRPr="004E0BF8">
        <w:rPr>
          <w:rFonts w:ascii="Times New Roman" w:hAnsi="Times New Roman" w:cs="Times New Roman"/>
        </w:rPr>
        <w:t>профилактируемых</w:t>
      </w:r>
      <w:proofErr w:type="spellEnd"/>
      <w:r w:rsidRPr="004E0BF8">
        <w:rPr>
          <w:rFonts w:ascii="Times New Roman" w:hAnsi="Times New Roman" w:cs="Times New Roman"/>
        </w:rPr>
        <w:t xml:space="preserve"> лиц, а также ряд мер по предупреждению </w:t>
      </w:r>
      <w:r>
        <w:rPr>
          <w:rFonts w:ascii="Times New Roman" w:hAnsi="Times New Roman" w:cs="Times New Roman"/>
        </w:rPr>
        <w:t>домашнего насилия</w:t>
      </w:r>
      <w:r w:rsidRPr="004E0BF8">
        <w:rPr>
          <w:rFonts w:ascii="Times New Roman" w:hAnsi="Times New Roman" w:cs="Times New Roman"/>
        </w:rPr>
        <w:t>, в первую очередь - защитное предписание;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Защитное предписание – установление гражданину, совершившему насилие в семье, ограничений на совершение определенных действий.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>- предпринимать попытки выяснять место пребывания гражданина, пострадавшего от насилия в семье, если этот гражданин находится в месте, неизвестном тому, кто совершил насилие;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>- посещать места нахождения гражданина, пострадавшего от насилия в семье, если этот гражданин временно находится не по месту совместного проживания с гражданином, в отношении которого вынесено защитное предписание;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>- общаться с гражданином, пострадавшим от насилия в семье, в том числе по телефону, с использованием компьютерной сети Интернет.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>- распоряжаться общей совместной с пострадавшим от домашнего насилия собственностью.</w:t>
      </w:r>
    </w:p>
    <w:p w:rsidR="004C73C3" w:rsidRDefault="003D70FE" w:rsidP="004C73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Нарушение требований защитного предписания также влечет за собой ответственность, предусмотренную </w:t>
      </w:r>
      <w:proofErr w:type="gramStart"/>
      <w:r w:rsidRPr="004E0BF8">
        <w:rPr>
          <w:rFonts w:ascii="Times New Roman" w:hAnsi="Times New Roman" w:cs="Times New Roman"/>
        </w:rPr>
        <w:t>ч</w:t>
      </w:r>
      <w:proofErr w:type="gramEnd"/>
      <w:r w:rsidRPr="004E0BF8">
        <w:rPr>
          <w:rFonts w:ascii="Times New Roman" w:hAnsi="Times New Roman" w:cs="Times New Roman"/>
        </w:rPr>
        <w:t xml:space="preserve">.2 ст.10.1 </w:t>
      </w:r>
      <w:proofErr w:type="spellStart"/>
      <w:r w:rsidRPr="004E0BF8">
        <w:rPr>
          <w:rFonts w:ascii="Times New Roman" w:hAnsi="Times New Roman" w:cs="Times New Roman"/>
        </w:rPr>
        <w:t>КоАП</w:t>
      </w:r>
      <w:proofErr w:type="spellEnd"/>
      <w:r w:rsidRPr="004E0BF8">
        <w:rPr>
          <w:rFonts w:ascii="Times New Roman" w:hAnsi="Times New Roman" w:cs="Times New Roman"/>
        </w:rPr>
        <w:t xml:space="preserve"> Республики Беларусь. В случае отказа потерпевшей стороны от написания заявления о привлечении «семейного </w:t>
      </w:r>
      <w:proofErr w:type="gramStart"/>
      <w:r w:rsidRPr="004E0BF8">
        <w:rPr>
          <w:rFonts w:ascii="Times New Roman" w:hAnsi="Times New Roman" w:cs="Times New Roman"/>
        </w:rPr>
        <w:lastRenderedPageBreak/>
        <w:t>дебошира</w:t>
      </w:r>
      <w:proofErr w:type="gramEnd"/>
      <w:r w:rsidRPr="004E0BF8">
        <w:rPr>
          <w:rFonts w:ascii="Times New Roman" w:hAnsi="Times New Roman" w:cs="Times New Roman"/>
        </w:rPr>
        <w:t xml:space="preserve">» к административной ответственности, однако при наличии на то законных оснований, административный процесс может быть начат прокурором. </w:t>
      </w:r>
    </w:p>
    <w:p w:rsidR="004C73C3" w:rsidRDefault="004C73C3" w:rsidP="004C73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Ответственность за </w:t>
      </w:r>
      <w:proofErr w:type="gramStart"/>
      <w:r w:rsidRPr="004E0BF8">
        <w:rPr>
          <w:rFonts w:ascii="Times New Roman" w:hAnsi="Times New Roman" w:cs="Times New Roman"/>
        </w:rPr>
        <w:t xml:space="preserve">административные правонарушения, совершаемые в сфере </w:t>
      </w:r>
      <w:r>
        <w:rPr>
          <w:rFonts w:ascii="Times New Roman" w:hAnsi="Times New Roman" w:cs="Times New Roman"/>
        </w:rPr>
        <w:t>домашнего насилия</w:t>
      </w:r>
      <w:r w:rsidRPr="004E0BF8">
        <w:rPr>
          <w:rFonts w:ascii="Times New Roman" w:hAnsi="Times New Roman" w:cs="Times New Roman"/>
        </w:rPr>
        <w:t xml:space="preserve"> предусмотрена</w:t>
      </w:r>
      <w:proofErr w:type="gramEnd"/>
      <w:r w:rsidRPr="004E0BF8">
        <w:rPr>
          <w:rFonts w:ascii="Times New Roman" w:hAnsi="Times New Roman" w:cs="Times New Roman"/>
        </w:rPr>
        <w:t xml:space="preserve"> по части 2 статьи 10.1. </w:t>
      </w:r>
      <w:proofErr w:type="spellStart"/>
      <w:r w:rsidRPr="004E0BF8">
        <w:rPr>
          <w:rFonts w:ascii="Times New Roman" w:hAnsi="Times New Roman" w:cs="Times New Roman"/>
        </w:rPr>
        <w:t>КоАП</w:t>
      </w:r>
      <w:proofErr w:type="spellEnd"/>
      <w:r w:rsidRPr="004E0BF8">
        <w:rPr>
          <w:rFonts w:ascii="Times New Roman" w:hAnsi="Times New Roman" w:cs="Times New Roman"/>
        </w:rPr>
        <w:t xml:space="preserve"> Республики Беларусь 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предусмотрен штраф в размере до десяти базовых величин или общественные работы, или административный арест.</w:t>
      </w:r>
    </w:p>
    <w:p w:rsidR="00E10EAA" w:rsidRPr="004E0BF8" w:rsidRDefault="003D70FE" w:rsidP="004C73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>По итогам 202</w:t>
      </w:r>
      <w:r w:rsidR="004E0BF8">
        <w:rPr>
          <w:rFonts w:ascii="Times New Roman" w:hAnsi="Times New Roman" w:cs="Times New Roman"/>
        </w:rPr>
        <w:t>4</w:t>
      </w:r>
      <w:r w:rsidRPr="004E0BF8">
        <w:rPr>
          <w:rFonts w:ascii="Times New Roman" w:hAnsi="Times New Roman" w:cs="Times New Roman"/>
        </w:rPr>
        <w:t xml:space="preserve"> года на территории </w:t>
      </w:r>
      <w:r w:rsidR="004C73C3">
        <w:rPr>
          <w:rFonts w:ascii="Times New Roman" w:hAnsi="Times New Roman" w:cs="Times New Roman"/>
        </w:rPr>
        <w:t>Быховского</w:t>
      </w:r>
      <w:r w:rsidRPr="004E0BF8">
        <w:rPr>
          <w:rFonts w:ascii="Times New Roman" w:hAnsi="Times New Roman" w:cs="Times New Roman"/>
        </w:rPr>
        <w:t xml:space="preserve"> района было совершено </w:t>
      </w:r>
      <w:r w:rsidR="004C73C3">
        <w:rPr>
          <w:rFonts w:ascii="Times New Roman" w:hAnsi="Times New Roman" w:cs="Times New Roman"/>
        </w:rPr>
        <w:t>12</w:t>
      </w:r>
      <w:r w:rsidRPr="004E0BF8">
        <w:rPr>
          <w:rFonts w:ascii="Times New Roman" w:hAnsi="Times New Roman" w:cs="Times New Roman"/>
        </w:rPr>
        <w:t xml:space="preserve"> преступлений в сфере </w:t>
      </w:r>
      <w:r w:rsidR="004E0BF8">
        <w:rPr>
          <w:rFonts w:ascii="Times New Roman" w:hAnsi="Times New Roman" w:cs="Times New Roman"/>
        </w:rPr>
        <w:t>домашнего насилия</w:t>
      </w:r>
      <w:r w:rsidRPr="004E0BF8">
        <w:rPr>
          <w:rFonts w:ascii="Times New Roman" w:hAnsi="Times New Roman" w:cs="Times New Roman"/>
        </w:rPr>
        <w:t xml:space="preserve"> (так называемые превентивные статьи, позволяющие предотвратить совершение более тяжких преступлений</w:t>
      </w:r>
      <w:r w:rsidR="004E0BF8">
        <w:rPr>
          <w:rFonts w:ascii="Times New Roman" w:hAnsi="Times New Roman" w:cs="Times New Roman"/>
        </w:rPr>
        <w:t>)</w:t>
      </w:r>
      <w:r w:rsidRPr="004E0BF8">
        <w:rPr>
          <w:rFonts w:ascii="Times New Roman" w:hAnsi="Times New Roman" w:cs="Times New Roman"/>
        </w:rPr>
        <w:t>.</w:t>
      </w:r>
    </w:p>
    <w:p w:rsidR="00E10EAA" w:rsidRPr="004E0BF8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</w:t>
      </w:r>
      <w:r w:rsidR="004C73C3">
        <w:rPr>
          <w:rFonts w:ascii="Times New Roman" w:hAnsi="Times New Roman" w:cs="Times New Roman"/>
        </w:rPr>
        <w:tab/>
      </w:r>
      <w:r w:rsidR="004E0BF8">
        <w:rPr>
          <w:rFonts w:ascii="Times New Roman" w:hAnsi="Times New Roman" w:cs="Times New Roman"/>
        </w:rPr>
        <w:t>Домашнее насилие</w:t>
      </w:r>
      <w:r w:rsidRPr="004E0BF8">
        <w:rPr>
          <w:rFonts w:ascii="Times New Roman" w:hAnsi="Times New Roman" w:cs="Times New Roman"/>
        </w:rPr>
        <w:t xml:space="preserve"> скрыт</w:t>
      </w:r>
      <w:r w:rsidR="004E0BF8">
        <w:rPr>
          <w:rFonts w:ascii="Times New Roman" w:hAnsi="Times New Roman" w:cs="Times New Roman"/>
        </w:rPr>
        <w:t>о</w:t>
      </w:r>
      <w:r w:rsidRPr="004E0BF8">
        <w:rPr>
          <w:rFonts w:ascii="Times New Roman" w:hAnsi="Times New Roman" w:cs="Times New Roman"/>
        </w:rPr>
        <w:t xml:space="preserve">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</w:t>
      </w:r>
      <w:proofErr w:type="gramStart"/>
      <w:r w:rsidRPr="004E0BF8">
        <w:rPr>
          <w:rFonts w:ascii="Times New Roman" w:hAnsi="Times New Roman" w:cs="Times New Roman"/>
        </w:rPr>
        <w:t>дебоширам</w:t>
      </w:r>
      <w:proofErr w:type="gramEnd"/>
      <w:r w:rsidRPr="004E0BF8">
        <w:rPr>
          <w:rFonts w:ascii="Times New Roman" w:hAnsi="Times New Roman" w:cs="Times New Roman"/>
        </w:rPr>
        <w:t>, благодаря попустительству пострадавших членов семьи, равнодушию соседей, удается уклониться от ответственности. Именно поэтому одн</w:t>
      </w:r>
      <w:r w:rsidR="004E0BF8">
        <w:rPr>
          <w:rFonts w:ascii="Times New Roman" w:hAnsi="Times New Roman" w:cs="Times New Roman"/>
        </w:rPr>
        <w:t xml:space="preserve">ой из главных задач в борьбе с домашним насилием </w:t>
      </w:r>
      <w:r w:rsidRPr="004E0BF8">
        <w:rPr>
          <w:rFonts w:ascii="Times New Roman" w:hAnsi="Times New Roman" w:cs="Times New Roman"/>
        </w:rPr>
        <w:t>является воспитание активной жизненной позиции граждан и нетерпимости к малейшим проявлениям домашнего насилия.</w:t>
      </w:r>
    </w:p>
    <w:p w:rsidR="00E10EAA" w:rsidRDefault="003D70FE" w:rsidP="004C73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BF8">
        <w:rPr>
          <w:rFonts w:ascii="Times New Roman" w:hAnsi="Times New Roman" w:cs="Times New Roman"/>
        </w:rPr>
        <w:t xml:space="preserve">     Если Вам стало известно о том, что в той или иной семье сложилась неблагоприятная обстановка, возникают конфликты, члены семьи злоупотребляют спиртными напитками, дети </w:t>
      </w:r>
      <w:proofErr w:type="gramStart"/>
      <w:r w:rsidRPr="004E0BF8">
        <w:rPr>
          <w:rFonts w:ascii="Times New Roman" w:hAnsi="Times New Roman" w:cs="Times New Roman"/>
        </w:rPr>
        <w:t>находятся в социально-опасном положении просим</w:t>
      </w:r>
      <w:proofErr w:type="gramEnd"/>
      <w:r w:rsidRPr="004E0BF8">
        <w:rPr>
          <w:rFonts w:ascii="Times New Roman" w:hAnsi="Times New Roman" w:cs="Times New Roman"/>
        </w:rPr>
        <w:t xml:space="preserve"> Вас сообщить данную информацию по телефону «102» либо своему участковому инспектору милиции. Участковый инспектор милиции осуществляет прием граждан каждую среду с 10.00 часов до 13.00 часов в помещениях общественных пунктов охраны правопорядка</w:t>
      </w:r>
      <w:r w:rsidR="004E0BF8">
        <w:rPr>
          <w:rFonts w:ascii="Times New Roman" w:hAnsi="Times New Roman" w:cs="Times New Roman"/>
        </w:rPr>
        <w:t xml:space="preserve"> в сельской местности, в городе с 17:00 часов до 20:00 часов</w:t>
      </w:r>
      <w:r w:rsidRPr="004E0BF8">
        <w:rPr>
          <w:rFonts w:ascii="Times New Roman" w:hAnsi="Times New Roman" w:cs="Times New Roman"/>
        </w:rPr>
        <w:t>.</w:t>
      </w:r>
    </w:p>
    <w:p w:rsidR="004C73C3" w:rsidRDefault="004C73C3" w:rsidP="004E0BF8">
      <w:pPr>
        <w:jc w:val="right"/>
        <w:rPr>
          <w:rFonts w:ascii="Times New Roman" w:hAnsi="Times New Roman" w:cs="Times New Roman"/>
        </w:rPr>
      </w:pPr>
    </w:p>
    <w:p w:rsidR="004E0BF8" w:rsidRDefault="004C73C3" w:rsidP="004E0BF8">
      <w:pPr>
        <w:jc w:val="right"/>
      </w:pPr>
      <w:r>
        <w:rPr>
          <w:rFonts w:ascii="Times New Roman" w:hAnsi="Times New Roman" w:cs="Times New Roman"/>
        </w:rPr>
        <w:t>Первый з</w:t>
      </w:r>
      <w:r w:rsidR="004E0BF8">
        <w:rPr>
          <w:rFonts w:ascii="Times New Roman" w:hAnsi="Times New Roman" w:cs="Times New Roman"/>
        </w:rPr>
        <w:t xml:space="preserve">аместитель начальника </w:t>
      </w:r>
      <w:r>
        <w:rPr>
          <w:rFonts w:ascii="Times New Roman" w:hAnsi="Times New Roman" w:cs="Times New Roman"/>
        </w:rPr>
        <w:t xml:space="preserve">Быховского </w:t>
      </w:r>
      <w:r w:rsidR="004E0BF8">
        <w:rPr>
          <w:rFonts w:ascii="Times New Roman" w:hAnsi="Times New Roman" w:cs="Times New Roman"/>
        </w:rPr>
        <w:t xml:space="preserve">РОВД – начальник </w:t>
      </w:r>
      <w:r>
        <w:rPr>
          <w:rFonts w:ascii="Times New Roman" w:hAnsi="Times New Roman" w:cs="Times New Roman"/>
        </w:rPr>
        <w:t>милиции общественной безопасности Воронов К.С</w:t>
      </w:r>
      <w:r w:rsidR="004E0BF8">
        <w:rPr>
          <w:rFonts w:ascii="Times New Roman" w:hAnsi="Times New Roman" w:cs="Times New Roman"/>
        </w:rPr>
        <w:t>.</w:t>
      </w:r>
    </w:p>
    <w:sectPr w:rsidR="004E0BF8" w:rsidSect="00E10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EAA"/>
    <w:rsid w:val="003D70FE"/>
    <w:rsid w:val="004C73C3"/>
    <w:rsid w:val="004E0BF8"/>
    <w:rsid w:val="005A3A7F"/>
    <w:rsid w:val="005A5E71"/>
    <w:rsid w:val="00E10EAA"/>
    <w:rsid w:val="00FC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AA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RMO-NX1</dc:creator>
  <cp:lastModifiedBy>ПОЛЬЗОВАТЕЛЬ</cp:lastModifiedBy>
  <cp:revision>7</cp:revision>
  <cp:lastPrinted>2025-02-10T04:52:00Z</cp:lastPrinted>
  <dcterms:created xsi:type="dcterms:W3CDTF">2025-02-09T13:18:00Z</dcterms:created>
  <dcterms:modified xsi:type="dcterms:W3CDTF">2025-02-11T10:25:00Z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aeb1e5fbf5ee47029958e3f00e7dec7b</vt:lpwstr>
  </property>
</Properties>
</file>