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"/>
        <w:gridCol w:w="14775"/>
      </w:tblGrid>
      <w:tr w:rsidR="00B43C18" w:rsidRPr="00B43C18" w:rsidTr="00B43C18">
        <w:trPr>
          <w:tblCellSpacing w:w="0" w:type="dxa"/>
        </w:trPr>
        <w:tc>
          <w:tcPr>
            <w:tcW w:w="75" w:type="dxa"/>
            <w:hideMark/>
          </w:tcPr>
          <w:p w:rsidR="00B43C18" w:rsidRPr="00B43C18" w:rsidRDefault="00B43C18" w:rsidP="00B4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5" w:type="dxa"/>
            <w:hideMark/>
          </w:tcPr>
          <w:tbl>
            <w:tblPr>
              <w:tblW w:w="147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700"/>
            </w:tblGrid>
            <w:tr w:rsidR="00B43C18" w:rsidRPr="00B43C18">
              <w:trPr>
                <w:tblCellSpacing w:w="0" w:type="dxa"/>
              </w:trPr>
              <w:tc>
                <w:tcPr>
                  <w:tcW w:w="11310" w:type="dxa"/>
                  <w:hideMark/>
                </w:tcPr>
                <w:p w:rsidR="00B43C18" w:rsidRPr="00B43C18" w:rsidRDefault="00B43C18" w:rsidP="00B43C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43C18" w:rsidRPr="00B43C18" w:rsidRDefault="00B43C18" w:rsidP="00B4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3C18" w:rsidRDefault="00B43C18" w:rsidP="00F12959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Профилактика правонарушений среди несовершеннолетних</w:t>
      </w:r>
    </w:p>
    <w:p w:rsidR="00B43C18" w:rsidRDefault="00B43C18" w:rsidP="00BE359A">
      <w:pPr>
        <w:pStyle w:val="a4"/>
        <w:spacing w:before="0" w:beforeAutospacing="0" w:after="0" w:afterAutospacing="0"/>
        <w:ind w:firstLine="708"/>
        <w:jc w:val="both"/>
      </w:pPr>
      <w:r>
        <w:t xml:space="preserve">Проблема подростков-правонарушителей в современном обществе представляет собой одну из самых сложных и противоречивых. К сожалению, не каждый подросток, осознает какие совершаемые им противоправные деяния ведут </w:t>
      </w:r>
      <w:proofErr w:type="gramStart"/>
      <w:r>
        <w:t>к</w:t>
      </w:r>
      <w:proofErr w:type="gramEnd"/>
      <w:r>
        <w:t xml:space="preserve"> тяжелым и трудно-исправимым последствия</w:t>
      </w:r>
    </w:p>
    <w:p w:rsidR="00B43C18" w:rsidRDefault="00B43C18" w:rsidP="00BE359A">
      <w:pPr>
        <w:pStyle w:val="c1"/>
        <w:spacing w:before="0" w:beforeAutospacing="0" w:after="0" w:afterAutospacing="0"/>
        <w:ind w:firstLine="708"/>
        <w:jc w:val="both"/>
      </w:pPr>
      <w:r>
        <w:t>Что такое правонарушение?</w:t>
      </w:r>
    </w:p>
    <w:p w:rsidR="00B43C18" w:rsidRDefault="00B43C18" w:rsidP="00F12959">
      <w:pPr>
        <w:pStyle w:val="c1"/>
        <w:spacing w:before="0" w:beforeAutospacing="0" w:after="0" w:afterAutospacing="0"/>
        <w:jc w:val="both"/>
      </w:pPr>
      <w:r>
        <w:t xml:space="preserve">Правонарушение — это виновное поведение </w:t>
      </w:r>
      <w:proofErr w:type="spellStart"/>
      <w:r>
        <w:t>праводееспособного</w:t>
      </w:r>
      <w:proofErr w:type="spellEnd"/>
      <w:r>
        <w:t xml:space="preserve"> лица, которое противоречит предписаниям норм права, причиняет вред другим лицам и влечет за собой юридическую ответственность.</w:t>
      </w:r>
    </w:p>
    <w:p w:rsidR="00B43C18" w:rsidRDefault="00B43C18" w:rsidP="00F12959">
      <w:pPr>
        <w:pStyle w:val="c1"/>
        <w:spacing w:before="0" w:beforeAutospacing="0" w:after="0" w:afterAutospacing="0"/>
        <w:jc w:val="both"/>
      </w:pPr>
      <w:r>
        <w:t xml:space="preserve">Все правонарушения принято подразделять на две группы: </w:t>
      </w:r>
      <w:r>
        <w:rPr>
          <w:rStyle w:val="a6"/>
        </w:rPr>
        <w:t xml:space="preserve">проступки </w:t>
      </w:r>
      <w:r>
        <w:t xml:space="preserve">и </w:t>
      </w:r>
      <w:r>
        <w:rPr>
          <w:rStyle w:val="a6"/>
        </w:rPr>
        <w:t xml:space="preserve">преступления </w:t>
      </w:r>
      <w:r>
        <w:t>(самые тяжелые правонарушения).</w:t>
      </w:r>
    </w:p>
    <w:p w:rsidR="00B43C18" w:rsidRDefault="00B43C18" w:rsidP="00BE359A">
      <w:pPr>
        <w:pStyle w:val="c1"/>
        <w:spacing w:before="0" w:beforeAutospacing="0" w:after="0" w:afterAutospacing="0"/>
        <w:ind w:firstLine="708"/>
        <w:jc w:val="both"/>
      </w:pPr>
      <w:r>
        <w:t>Проступки могут быть трудовыми, дисциплинарными, административными и гражданскими (</w:t>
      </w:r>
      <w:proofErr w:type="spellStart"/>
      <w:r>
        <w:t>деликтными</w:t>
      </w:r>
      <w:proofErr w:type="spellEnd"/>
      <w:r>
        <w:t>).</w:t>
      </w:r>
    </w:p>
    <w:p w:rsidR="00B43C18" w:rsidRDefault="00B43C18" w:rsidP="00BE359A">
      <w:pPr>
        <w:pStyle w:val="c1"/>
        <w:spacing w:before="0" w:beforeAutospacing="0" w:after="0" w:afterAutospacing="0"/>
        <w:ind w:firstLine="708"/>
        <w:jc w:val="both"/>
      </w:pPr>
      <w:r>
        <w:t>Под преступлениями 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B43C18" w:rsidRDefault="00B43C18" w:rsidP="00BE359A">
      <w:pPr>
        <w:pStyle w:val="c1"/>
        <w:spacing w:before="0" w:beforeAutospacing="0" w:after="0" w:afterAutospacing="0"/>
        <w:ind w:firstLine="708"/>
        <w:jc w:val="both"/>
      </w:pPr>
      <w:r>
        <w:t xml:space="preserve">В зависимости от вида правонарушения выделяют соответствующую ответственность — уголовную, административную, дисциплинарную, </w:t>
      </w:r>
      <w:proofErr w:type="spellStart"/>
      <w:r>
        <w:t>гражданск</w:t>
      </w:r>
      <w:proofErr w:type="gramStart"/>
      <w:r>
        <w:t>о</w:t>
      </w:r>
      <w:proofErr w:type="spellEnd"/>
      <w:r>
        <w:t>-</w:t>
      </w:r>
      <w:proofErr w:type="gramEnd"/>
      <w:r>
        <w:t xml:space="preserve"> правовую</w:t>
      </w:r>
    </w:p>
    <w:p w:rsidR="00B43C18" w:rsidRDefault="00B43C18" w:rsidP="00F12959">
      <w:pPr>
        <w:pStyle w:val="c1"/>
        <w:spacing w:before="0" w:beforeAutospacing="0" w:after="0" w:afterAutospacing="0"/>
        <w:jc w:val="both"/>
      </w:pPr>
      <w:r>
        <w:t xml:space="preserve">- Уголовная ответственность – ответственность за нарушение законов, предусмотренных Уголовным кодексом. </w:t>
      </w:r>
      <w:proofErr w:type="gramStart"/>
      <w:r>
        <w:t>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</w:p>
    <w:p w:rsidR="00B43C18" w:rsidRDefault="00B43C18" w:rsidP="00F12959">
      <w:pPr>
        <w:pStyle w:val="c1"/>
        <w:spacing w:before="0" w:beforeAutospacing="0" w:after="0" w:afterAutospacing="0"/>
        <w:jc w:val="both"/>
      </w:pPr>
      <w:r>
        <w:t>- Административная ответственность применяется за нарушения, предусмотренные кодексом об административных правонарушениях.</w:t>
      </w:r>
    </w:p>
    <w:p w:rsidR="00B43C18" w:rsidRDefault="00B43C18" w:rsidP="00F12959">
      <w:pPr>
        <w:pStyle w:val="c1"/>
        <w:spacing w:before="0" w:beforeAutospacing="0" w:after="0" w:afterAutospacing="0"/>
        <w:jc w:val="both"/>
      </w:pPr>
      <w:r>
        <w:t>- Дисциплинарная ответственность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B43C18" w:rsidRDefault="00B43C18" w:rsidP="00F12959">
      <w:pPr>
        <w:pStyle w:val="a4"/>
        <w:spacing w:before="0" w:beforeAutospacing="0" w:after="0" w:afterAutospacing="0"/>
        <w:jc w:val="both"/>
      </w:pPr>
      <w:r>
        <w:t xml:space="preserve">- </w:t>
      </w:r>
      <w:proofErr w:type="spellStart"/>
      <w:r>
        <w:t>Гражданско</w:t>
      </w:r>
      <w:proofErr w:type="spellEnd"/>
      <w:r>
        <w:t xml:space="preserve"> – правовая ответственность регулирует имущественные отношения. Наказания к правонарушителю: возмещение вреда, уплата ущерба.</w:t>
      </w:r>
    </w:p>
    <w:p w:rsidR="00B43C18" w:rsidRDefault="00B43C18" w:rsidP="00F12959">
      <w:pPr>
        <w:pStyle w:val="a4"/>
        <w:spacing w:before="0" w:beforeAutospacing="0" w:after="0" w:afterAutospacing="0"/>
        <w:jc w:val="both"/>
      </w:pPr>
      <w:r>
        <w:t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 преступлениям.</w:t>
      </w:r>
    </w:p>
    <w:p w:rsidR="00B43C18" w:rsidRDefault="00B43C18" w:rsidP="00F12959">
      <w:pPr>
        <w:pStyle w:val="c1"/>
        <w:spacing w:before="0" w:beforeAutospacing="0" w:after="0" w:afterAutospacing="0"/>
        <w:jc w:val="both"/>
      </w:pPr>
      <w:r>
        <w:t>Признаками проблемных детей могут являться: уклонение от учебы; низкая общественно-трудовая активность;  негативные проявления (употребление спиртных напитков, употребление психотропных и токсических веществ, курение, тяга к азартным играм); повышенная критичность по отношению к педагогам и взрослым:</w:t>
      </w:r>
    </w:p>
    <w:p w:rsidR="00B43C18" w:rsidRDefault="00B43C18" w:rsidP="00F12959">
      <w:pPr>
        <w:pStyle w:val="c1"/>
        <w:spacing w:before="0" w:beforeAutospacing="0" w:after="0" w:afterAutospacing="0"/>
        <w:jc w:val="both"/>
      </w:pPr>
      <w:r>
        <w:t>Почему формируется такое поведение?  Что влияет на подростков?</w:t>
      </w:r>
    </w:p>
    <w:p w:rsidR="00B43C18" w:rsidRDefault="00B43C18" w:rsidP="00BE359A">
      <w:pPr>
        <w:pStyle w:val="c1"/>
        <w:spacing w:before="0" w:beforeAutospacing="0" w:after="0" w:afterAutospacing="0"/>
        <w:ind w:firstLine="708"/>
        <w:jc w:val="both"/>
      </w:pPr>
      <w:r>
        <w:t>1. Неблагоприятные условия семейного воспитания.</w:t>
      </w:r>
    </w:p>
    <w:p w:rsidR="00B43C18" w:rsidRDefault="00B43C18" w:rsidP="00F12959">
      <w:pPr>
        <w:pStyle w:val="c1"/>
        <w:spacing w:before="0" w:beforeAutospacing="0" w:after="0" w:afterAutospacing="0"/>
        <w:jc w:val="both"/>
      </w:pPr>
      <w:r>
        <w:t xml:space="preserve">Для ребенка самый действенный образец это его родители. </w:t>
      </w:r>
      <w:proofErr w:type="gramStart"/>
      <w:r>
        <w:t>Асоциальное (поведение, противоречащее общественным нормам и принципам) поведение родителей: систематическое пьянство, скандалы, разврат, проявление жестокости.</w:t>
      </w:r>
      <w:proofErr w:type="gramEnd"/>
    </w:p>
    <w:p w:rsidR="00B43C18" w:rsidRDefault="00B43C18" w:rsidP="00BE359A">
      <w:pPr>
        <w:pStyle w:val="c1"/>
        <w:spacing w:before="0" w:beforeAutospacing="0" w:after="0" w:afterAutospacing="0"/>
        <w:ind w:firstLine="708"/>
        <w:jc w:val="both"/>
      </w:pPr>
      <w:r>
        <w:t>2. Недостаточное внимание и любовь со стороны родителей.  Ухоженный, вовремя накормленный и модно одетый ребенок может быть внутренне одиноким, психологически безнадзорным, поскольку до его настроения, интересов и переживаний никому нет дела. Такие ребята особенно стремятся к общению со сверстниками и взрослыми вне семьи, что в известной степени компенсирует им нехватку внимания, ласки и заботы со стороны родителей. Однако если это общение приобретает нездоровый интерес, оно пагубным образом отражается на моральном развитии и поведении детей.</w:t>
      </w:r>
    </w:p>
    <w:p w:rsidR="00B43C18" w:rsidRDefault="00B43C18" w:rsidP="00BE359A">
      <w:pPr>
        <w:pStyle w:val="c1"/>
        <w:spacing w:before="0" w:beforeAutospacing="0" w:after="0" w:afterAutospacing="0"/>
        <w:ind w:firstLine="708"/>
        <w:jc w:val="both"/>
      </w:pPr>
      <w:r>
        <w:t xml:space="preserve">3. Чрезмерное удовлетворение потребностей ребенка. В семьях, где детям ни в чем не отказывают, потакают любым капризам, избавляют от домашних обязанностей, вырастают не просто </w:t>
      </w:r>
      <w:proofErr w:type="gramStart"/>
      <w:r>
        <w:t>лентяи</w:t>
      </w:r>
      <w:proofErr w:type="gramEnd"/>
      <w:r>
        <w:t xml:space="preserve">, а потребители, жаждущие все новых и новых удовольствий и </w:t>
      </w:r>
      <w:r>
        <w:lastRenderedPageBreak/>
        <w:t>благ. Отсутствие привычки к разумному самоограничению нередко толкает их на преступления, совершаемые под влиянием мотивов и желаний чисто потребительского характера.</w:t>
      </w:r>
    </w:p>
    <w:p w:rsidR="00B43C18" w:rsidRDefault="00B43C18" w:rsidP="00BE359A">
      <w:pPr>
        <w:pStyle w:val="c1"/>
        <w:spacing w:before="0" w:beforeAutospacing="0" w:after="0" w:afterAutospacing="0"/>
        <w:ind w:firstLine="708"/>
        <w:jc w:val="both"/>
      </w:pPr>
      <w:r>
        <w:t>4. Чрезмерная требовательность и авторитарность родителей. Излишняя суровость родителей,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ребенка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наказания, разрушают атмосферу взаимопонимания и доверия, нередко толкая детей на преступления.</w:t>
      </w:r>
    </w:p>
    <w:p w:rsidR="00B43C18" w:rsidRDefault="00B43C18" w:rsidP="00BE359A">
      <w:pPr>
        <w:pStyle w:val="c1"/>
        <w:spacing w:before="0" w:beforeAutospacing="0" w:after="0" w:afterAutospacing="0"/>
        <w:ind w:firstLine="708"/>
        <w:jc w:val="both"/>
      </w:pPr>
      <w:r>
        <w:t>Основными направлениями ранней профилактики являются:</w:t>
      </w:r>
    </w:p>
    <w:p w:rsidR="00B43C18" w:rsidRDefault="00B43C18" w:rsidP="00F12959">
      <w:pPr>
        <w:pStyle w:val="c1"/>
        <w:spacing w:before="0" w:beforeAutospacing="0" w:after="0" w:afterAutospacing="0"/>
        <w:jc w:val="both"/>
      </w:pPr>
      <w:r>
        <w:t>1. Выявление и установление неблагополучных условий жизни и воспитания еще до того, как они отразились на поведении, формировании взглядов конкретных подростков.</w:t>
      </w:r>
    </w:p>
    <w:p w:rsidR="00B43C18" w:rsidRDefault="00B43C18" w:rsidP="00F12959">
      <w:pPr>
        <w:pStyle w:val="c1"/>
        <w:spacing w:before="0" w:beforeAutospacing="0" w:after="0" w:afterAutospacing="0"/>
        <w:jc w:val="both"/>
      </w:pPr>
      <w:r>
        <w:t>2. Выявление и устранение (нейтрализация) источников отрицательных влияний на подростков, могущих сформировать антиобщественную позицию личности и способствовать совершению преступлений. </w:t>
      </w:r>
    </w:p>
    <w:p w:rsidR="00B43C18" w:rsidRDefault="00BE359A" w:rsidP="00BE359A">
      <w:pPr>
        <w:pStyle w:val="a4"/>
        <w:spacing w:before="0" w:beforeAutospacing="0" w:after="0" w:afterAutospacing="0"/>
        <w:ind w:firstLine="708"/>
        <w:jc w:val="both"/>
      </w:pPr>
      <w:r>
        <w:t>О</w:t>
      </w:r>
      <w:r w:rsidR="00B43C18">
        <w:t>бщий возраст привлечения к административной и уголовной ответственности начинается с 16 лет, но в определенных случаях он снижен до 14, и это связано с тем, что в данном возрасте гражданин в полной    мере осознаёт противоправность своего поведения.  Особенно хочется затронуть тему потребления несове</w:t>
      </w:r>
      <w:r>
        <w:t>ршеннолетними спиртных напитков</w:t>
      </w:r>
      <w:r w:rsidR="00B43C18">
        <w:t xml:space="preserve">. Согласно ст.19.3 </w:t>
      </w:r>
      <w:proofErr w:type="spellStart"/>
      <w:r w:rsidR="00B43C18">
        <w:t>КоАП</w:t>
      </w:r>
      <w:proofErr w:type="spellEnd"/>
      <w:r w:rsidR="00B43C18">
        <w:t xml:space="preserve"> РБ за распитие алкогольных, слабоалкогольных напитков или пива, в общественном месте либо появление в общественном месте в состоянии опьянения предусмотрен штраф до восьми базовых величин, а в случае повторения данного проступка в течение года сумма штрафа увеличена -  от двух до пятнадцати базовых величин.</w:t>
      </w:r>
    </w:p>
    <w:p w:rsidR="00B43C18" w:rsidRDefault="00B43C18" w:rsidP="00BE359A">
      <w:pPr>
        <w:pStyle w:val="a4"/>
        <w:spacing w:before="0" w:beforeAutospacing="0" w:after="0" w:afterAutospacing="0"/>
        <w:ind w:firstLine="708"/>
        <w:jc w:val="both"/>
      </w:pPr>
      <w:r>
        <w:t>Все знают о пагубном влиянии алкоголя, особенно на несовершеннолетний организм</w:t>
      </w:r>
      <w:r w:rsidR="00BE359A">
        <w:t xml:space="preserve">, в </w:t>
      </w:r>
      <w:proofErr w:type="gramStart"/>
      <w:r w:rsidR="00BE359A">
        <w:t>связи</w:t>
      </w:r>
      <w:proofErr w:type="gramEnd"/>
      <w:r>
        <w:t xml:space="preserve"> с чем и существует возрастной ценз продажи спиртных напитков – 18 лет. Тем не менее</w:t>
      </w:r>
      <w:r w:rsidR="00BE359A">
        <w:t>,</w:t>
      </w:r>
      <w:r>
        <w:t xml:space="preserve"> спиртное оказывается в руках подростков. </w:t>
      </w:r>
      <w:proofErr w:type="gramStart"/>
      <w:r>
        <w:t xml:space="preserve">В данной связи хочется напомнить совершеннолетним гражданам, что за вовлечение несовершеннолетнего в антиобщественное поведение путем </w:t>
      </w:r>
      <w:r>
        <w:rPr>
          <w:u w:val="single"/>
        </w:rPr>
        <w:t>покупки</w:t>
      </w:r>
      <w:r>
        <w:t xml:space="preserve"> для него алкогольных, слабоалкогольных напитков или пива, а также иное вовлечение лицом, достигшим восемнадцатилетнего возраста, заведомо несовершеннолетнего </w:t>
      </w:r>
      <w:r>
        <w:rPr>
          <w:u w:val="single"/>
        </w:rPr>
        <w:t>в употребление</w:t>
      </w:r>
      <w:r>
        <w:t xml:space="preserve"> алкогольных, слабоалкогольных напитков или пива, предусмотрена административная ответственность по ст. 19.4 </w:t>
      </w:r>
      <w:proofErr w:type="spellStart"/>
      <w:r>
        <w:t>КоАП</w:t>
      </w:r>
      <w:proofErr w:type="spellEnd"/>
      <w:r>
        <w:t xml:space="preserve"> РБ, а нарушителю грозит штраф от пяти до тридцати базовых величин.</w:t>
      </w:r>
      <w:proofErr w:type="gramEnd"/>
      <w:r>
        <w:t xml:space="preserve"> В то же время предусмотрена ответственность и продавцов, за реализацию спиртного несовершеннолетним. В случае возникновения сомнений в возрасте покупателя продавец обязан потребовать документ удостоверяющий личность. </w:t>
      </w:r>
      <w:proofErr w:type="gramStart"/>
      <w:r>
        <w:t>Лицам, пренебрегающим данными требованиями либо попустительски относящимися к своим должностным обязанностям грозит</w:t>
      </w:r>
      <w:proofErr w:type="gramEnd"/>
      <w:r>
        <w:t xml:space="preserve"> штраф од двадцати базовых величин (ст.13.11 часть 4 </w:t>
      </w:r>
      <w:proofErr w:type="spellStart"/>
      <w:r>
        <w:t>КоАП</w:t>
      </w:r>
      <w:proofErr w:type="spellEnd"/>
      <w:r>
        <w:t xml:space="preserve"> РБ).    </w:t>
      </w:r>
    </w:p>
    <w:p w:rsidR="00B43C18" w:rsidRDefault="00B43C18" w:rsidP="00F12959">
      <w:pPr>
        <w:pStyle w:val="a4"/>
        <w:spacing w:before="0" w:beforeAutospacing="0" w:after="0" w:afterAutospacing="0"/>
        <w:jc w:val="both"/>
      </w:pPr>
      <w:r>
        <w:t xml:space="preserve">         В завершение темы хочется обратить внимание родителей на </w:t>
      </w:r>
      <w:proofErr w:type="gramStart"/>
      <w:r>
        <w:t>контроль за</w:t>
      </w:r>
      <w:proofErr w:type="gramEnd"/>
      <w:r>
        <w:t xml:space="preserve"> времяпрепровождением своих детей, а также напомнить, что родители обязаны обеспечивать сопровождение своих несовершеннолетних детей, не достигших 16-летнего возраста, вне жилища в ночное время с 23ч. до 06ч.  Нахождение несовершеннолетнего в возрасте до 16 лет вне жилища без сопровождения взрослых влечет административную ответственность для его родителей. ( Статья 10.3 часть 2 </w:t>
      </w:r>
      <w:proofErr w:type="spellStart"/>
      <w:r>
        <w:t>КоАП</w:t>
      </w:r>
      <w:proofErr w:type="spellEnd"/>
      <w:r>
        <w:t xml:space="preserve"> РБ), влечет штраф до 2х базовых вел</w:t>
      </w:r>
      <w:r w:rsidR="00BE359A">
        <w:t>и</w:t>
      </w:r>
      <w:r>
        <w:t>чин.</w:t>
      </w:r>
    </w:p>
    <w:p w:rsidR="00B43C18" w:rsidRDefault="00B43C18" w:rsidP="00F12959">
      <w:pPr>
        <w:pStyle w:val="a4"/>
        <w:spacing w:before="0" w:beforeAutospacing="0" w:after="0" w:afterAutospacing="0"/>
        <w:jc w:val="both"/>
      </w:pPr>
      <w:r>
        <w:t xml:space="preserve">ИДН </w:t>
      </w:r>
      <w:r w:rsidR="00BE359A">
        <w:t>Быховского</w:t>
      </w:r>
      <w:r>
        <w:t xml:space="preserve"> РОВД</w:t>
      </w:r>
    </w:p>
    <w:p w:rsidR="006F306F" w:rsidRDefault="006F306F" w:rsidP="00B43C18">
      <w:pPr>
        <w:jc w:val="both"/>
      </w:pPr>
    </w:p>
    <w:sectPr w:rsidR="006F306F" w:rsidSect="006F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3C18"/>
    <w:rsid w:val="004D08E3"/>
    <w:rsid w:val="0055792F"/>
    <w:rsid w:val="006F306F"/>
    <w:rsid w:val="00B43C18"/>
    <w:rsid w:val="00BE359A"/>
    <w:rsid w:val="00EC6F7D"/>
    <w:rsid w:val="00F0009C"/>
    <w:rsid w:val="00F1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C18"/>
    <w:rPr>
      <w:color w:val="0000FF"/>
      <w:u w:val="single"/>
    </w:rPr>
  </w:style>
  <w:style w:type="character" w:customStyle="1" w:styleId="ntitle">
    <w:name w:val="ntitle"/>
    <w:basedOn w:val="a0"/>
    <w:rsid w:val="00B43C18"/>
  </w:style>
  <w:style w:type="paragraph" w:styleId="a4">
    <w:name w:val="Normal (Web)"/>
    <w:basedOn w:val="a"/>
    <w:uiPriority w:val="99"/>
    <w:unhideWhenUsed/>
    <w:rsid w:val="00B4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3C18"/>
    <w:rPr>
      <w:b/>
      <w:bCs/>
    </w:rPr>
  </w:style>
  <w:style w:type="paragraph" w:customStyle="1" w:styleId="c1">
    <w:name w:val="c1"/>
    <w:basedOn w:val="a"/>
    <w:rsid w:val="00B4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43C1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2025-02-10T06:42:00Z</cp:lastPrinted>
  <dcterms:created xsi:type="dcterms:W3CDTF">2025-02-10T06:07:00Z</dcterms:created>
  <dcterms:modified xsi:type="dcterms:W3CDTF">2025-02-11T10:29:00Z</dcterms:modified>
</cp:coreProperties>
</file>