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Действия субъектов хозяйствования</w:t>
      </w:r>
    </w:p>
    <w:p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для обеспечения исполнения обязанностей</w:t>
      </w:r>
    </w:p>
    <w:p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по использованию электронных накладных и</w:t>
      </w:r>
    </w:p>
    <w:p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 xml:space="preserve">подачи сведений в программный комплекс </w:t>
      </w:r>
    </w:p>
    <w:p>
      <w:pPr>
        <w:spacing w:after="0" w:line="280" w:lineRule="exact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  <w:t>«Система прослеживаемости товаров»</w:t>
      </w:r>
    </w:p>
    <w:p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lang w:eastAsia="ru-RU"/>
        </w:rPr>
      </w:pPr>
    </w:p>
    <w:p>
      <w:pPr>
        <w:spacing w:after="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Для получения возможности использовать электронные накладные, подавать сведения в налоговые органы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субъект хозяйствования должен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>
      <w:pPr>
        <w:shd w:val="clear" w:color="auto" w:fill="00654D"/>
        <w:spacing w:after="0" w:line="240" w:lineRule="auto"/>
        <w:ind w:right="7512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>Шаг 1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Заключить договор с EDI-провайдером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, с использованием услуг которого будет осуществляться электронный документооборот, и наладить взаимодействие систем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16"/>
          <w:szCs w:val="16"/>
          <w:bdr w:val="none" w:sz="0" w:space="0" w:color="auto" w:frame="1"/>
          <w:lang w:eastAsia="ru-R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Информация об аттестованных EDI-провайдерах размещена сайте </w:t>
      </w:r>
      <w:hyperlink r:id="rId5" w:tgtFrame="_blank" w:history="1">
        <w:r>
          <w:rPr>
            <w:rFonts w:ascii="Times New Roman" w:eastAsia="Times New Roman" w:hAnsi="Times New Roman" w:cs="Times New Roman"/>
            <w:i/>
            <w:iCs/>
            <w:color w:val="007A65"/>
            <w:sz w:val="26"/>
            <w:szCs w:val="26"/>
            <w:u w:val="single"/>
            <w:bdr w:val="none" w:sz="0" w:space="0" w:color="auto" w:frame="1"/>
            <w:lang w:eastAsia="ru-RU"/>
          </w:rPr>
          <w:t>ids.by</w:t>
        </w:r>
      </w:hyperlink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>
      <w:pPr>
        <w:shd w:val="clear" w:color="auto" w:fill="FBC469"/>
        <w:spacing w:after="0" w:line="240" w:lineRule="auto"/>
        <w:ind w:right="7512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>Шаг 2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Получить электронную цифровую подпись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(ЭЦП) (в случае ее отсутствия) для подписания электронных накладных и сведений, передаваемых в налоговые органы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16"/>
          <w:szCs w:val="16"/>
          <w:bdr w:val="none" w:sz="0" w:space="0" w:color="auto" w:frame="1"/>
          <w:lang w:eastAsia="ru-RU"/>
        </w:rPr>
      </w:pP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Обращаться в РУП «Национальный центр электронных услуг» (г. Минск, ул. Притыцкого, 64, тел. +375 17 311-30-00) либо в регистрационные центры.</w:t>
      </w:r>
    </w:p>
    <w:p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Перечень размещен на сайте </w:t>
      </w:r>
      <w:hyperlink r:id="rId6" w:tgtFrame="_blank" w:history="1">
        <w:r>
          <w:rPr>
            <w:rFonts w:ascii="Times New Roman" w:eastAsia="Times New Roman" w:hAnsi="Times New Roman" w:cs="Times New Roman"/>
            <w:i/>
            <w:iCs/>
            <w:color w:val="007A65"/>
            <w:sz w:val="26"/>
            <w:szCs w:val="26"/>
            <w:u w:val="single"/>
            <w:bdr w:val="none" w:sz="0" w:space="0" w:color="auto" w:frame="1"/>
            <w:lang w:eastAsia="ru-RU"/>
          </w:rPr>
          <w:t>nces.by</w:t>
        </w:r>
      </w:hyperlink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>
      <w:pPr>
        <w:shd w:val="clear" w:color="auto" w:fill="00654D"/>
        <w:spacing w:after="0" w:line="240" w:lineRule="auto"/>
        <w:ind w:right="7512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>Шаг 3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Идентифицировать имеющийся товар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в соответствии с кодом 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ТН ВЭД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и дополнительным четырехзначным кодом 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по классификатору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дополнительной таможенной информации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16"/>
          <w:szCs w:val="16"/>
          <w:bdr w:val="none" w:sz="0" w:space="0" w:color="auto" w:frame="1"/>
          <w:lang w:eastAsia="ru-R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Обращаться к таможенному представителю либо в Минскую центральную таможню за получением предварительного решения о классификации товара.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Информация о процедуре обращения в адрес Минской центральной таможни за получением предварительного решения о классификации товара размещена на портале таможенных органов Республики Беларусь </w:t>
      </w:r>
      <w:hyperlink r:id="rId7" w:tgtFrame="_blank" w:history="1">
        <w:r>
          <w:rPr>
            <w:rFonts w:ascii="Times New Roman" w:eastAsia="Times New Roman" w:hAnsi="Times New Roman" w:cs="Times New Roman"/>
            <w:i/>
            <w:iCs/>
            <w:color w:val="007A65"/>
            <w:sz w:val="26"/>
            <w:szCs w:val="26"/>
            <w:u w:val="single"/>
            <w:bdr w:val="none" w:sz="0" w:space="0" w:color="auto" w:frame="1"/>
            <w:lang w:eastAsia="ru-RU"/>
          </w:rPr>
          <w:t>customs.gov.by</w:t>
        </w:r>
      </w:hyperlink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>
      <w:pPr>
        <w:shd w:val="clear" w:color="auto" w:fill="FBC469"/>
        <w:spacing w:after="0" w:line="240" w:lineRule="auto"/>
        <w:ind w:right="7511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>Шаг 4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Получить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международный идентификационный код участника хозяйственной операции 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GLN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и международный идентификационный номер товара 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GTIN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(в случае их отсутствия)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16"/>
          <w:szCs w:val="16"/>
          <w:bdr w:val="none" w:sz="0" w:space="0" w:color="auto" w:frame="1"/>
          <w:lang w:eastAsia="ru-R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Обращаться в Ассоциацию автоматической идентификации ГС1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Бел (г. Минск, ул.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Судмалиса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, 22, 4-й этаж, тел. </w:t>
      </w:r>
      <w:hyperlink r:id="rId8" w:history="1">
        <w:r>
          <w:rPr>
            <w:rFonts w:ascii="Times New Roman" w:eastAsia="Times New Roman" w:hAnsi="Times New Roman" w:cs="Times New Roman"/>
            <w:i/>
            <w:iCs/>
            <w:sz w:val="26"/>
            <w:szCs w:val="26"/>
            <w:u w:val="single"/>
            <w:bdr w:val="none" w:sz="0" w:space="0" w:color="auto" w:frame="1"/>
            <w:lang w:eastAsia="ru-RU"/>
          </w:rPr>
          <w:t>+375 17 249-09-75</w:t>
        </w:r>
      </w:hyperlink>
      <w:r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>).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Прейскурант и пошаговая инструкция размещены на сайте </w:t>
      </w:r>
      <w:hyperlink r:id="rId9" w:tgtFrame="_blank" w:history="1">
        <w:r>
          <w:rPr>
            <w:rFonts w:ascii="Times New Roman" w:eastAsia="Times New Roman" w:hAnsi="Times New Roman" w:cs="Times New Roman"/>
            <w:i/>
            <w:iCs/>
            <w:color w:val="007A65"/>
            <w:sz w:val="26"/>
            <w:szCs w:val="26"/>
            <w:u w:val="single"/>
            <w:bdr w:val="none" w:sz="0" w:space="0" w:color="auto" w:frame="1"/>
            <w:lang w:eastAsia="ru-RU"/>
          </w:rPr>
          <w:t>gs1by.by</w:t>
        </w:r>
      </w:hyperlink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>
      <w:pPr>
        <w:shd w:val="clear" w:color="auto" w:fill="00654D"/>
        <w:spacing w:after="0" w:line="240" w:lineRule="auto"/>
        <w:ind w:right="7512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lastRenderedPageBreak/>
        <w:t>Шаг 5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обязательную 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информацию о товарах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(GTIN) в межведомственную распределенную информационную систему 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«Банк данных электронных паспортов товаров»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ePASS</w:t>
      </w:r>
      <w:proofErr w:type="spellEnd"/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) (в случае ее отсутствия)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16"/>
          <w:szCs w:val="16"/>
          <w:bdr w:val="none" w:sz="0" w:space="0" w:color="auto" w:frame="1"/>
          <w:lang w:eastAsia="ru-R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Обращаться в РУП «Межотраслевой научно-практический центр систем идентификации и электронных деловых операций» Национальной академии наук Беларуси.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Пошаговый алгоритм регистрации товаров в системе </w:t>
      </w:r>
      <w:proofErr w:type="spellStart"/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ePASS</w:t>
      </w:r>
      <w:proofErr w:type="spellEnd"/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 xml:space="preserve"> и пошаговый алгоритм регистрации номера GLN размещены на сайте </w:t>
      </w:r>
      <w:hyperlink r:id="rId10" w:tgtFrame="_blank" w:history="1">
        <w:r>
          <w:rPr>
            <w:rFonts w:ascii="Times New Roman" w:eastAsia="Times New Roman" w:hAnsi="Times New Roman" w:cs="Times New Roman"/>
            <w:i/>
            <w:iCs/>
            <w:color w:val="007A65"/>
            <w:sz w:val="26"/>
            <w:szCs w:val="26"/>
            <w:u w:val="single"/>
            <w:bdr w:val="none" w:sz="0" w:space="0" w:color="auto" w:frame="1"/>
            <w:lang w:eastAsia="ru-RU"/>
          </w:rPr>
          <w:t>ids.by</w:t>
        </w:r>
      </w:hyperlink>
      <w:r>
        <w:rPr>
          <w:rFonts w:ascii="Times New Roman" w:eastAsia="Times New Roman" w:hAnsi="Times New Roman" w:cs="Times New Roman"/>
          <w:i/>
          <w:iCs/>
          <w:color w:val="1A1A1A"/>
          <w:sz w:val="26"/>
          <w:szCs w:val="26"/>
          <w:bdr w:val="none" w:sz="0" w:space="0" w:color="auto" w:frame="1"/>
          <w:lang w:eastAsia="ru-RU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16"/>
          <w:szCs w:val="16"/>
          <w:lang w:eastAsia="ru-RU"/>
        </w:rPr>
      </w:pPr>
    </w:p>
    <w:p>
      <w:pPr>
        <w:shd w:val="clear" w:color="auto" w:fill="FBC469"/>
        <w:spacing w:after="0" w:line="240" w:lineRule="auto"/>
        <w:ind w:right="7512"/>
        <w:rPr>
          <w:rFonts w:ascii="Times New Roman" w:eastAsia="Times New Roman" w:hAnsi="Times New Roman" w:cs="Times New Roman"/>
          <w:color w:val="FAFAFA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AFAFA"/>
          <w:sz w:val="40"/>
          <w:szCs w:val="40"/>
          <w:bdr w:val="none" w:sz="0" w:space="0" w:color="auto" w:frame="1"/>
          <w:lang w:eastAsia="ru-RU"/>
        </w:rPr>
        <w:t>Шаг 6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16"/>
          <w:szCs w:val="16"/>
          <w:bdr w:val="none" w:sz="0" w:space="0" w:color="auto" w:frame="1"/>
          <w:lang w:eastAsia="ru-RU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Представить в ИМНС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по месту постановки на учет </w:t>
      </w: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 xml:space="preserve">доверенность на должностное лицо 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организации, подтверждающую право подачи сведений в налоговые органы </w:t>
      </w:r>
      <w:r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bdr w:val="none" w:sz="0" w:space="0" w:color="auto" w:frame="1"/>
          <w:lang w:eastAsia="ru-RU"/>
        </w:rPr>
        <w:t>(в случае подписания сведений должностным лицом, не являющимся руководителем субъекта хозяйствования)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Инспекция МНС </w:t>
      </w:r>
    </w:p>
    <w:p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по Быховскому району</w:t>
      </w:r>
    </w:p>
    <w:sectPr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ACB87-E45C-4547-9912-709DF1F1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8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(17)249-09-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stoms.gov.by/participants-ved/biznesmenam/poryadok-prinyatiya-predvaritelnogo-resheniya-o-klassifikatsii-tovar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ces.by/pki/info/contact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ds.by/reestr-edi/" TargetMode="External"/><Relationship Id="rId10" Type="http://schemas.openxmlformats.org/officeDocument/2006/relationships/hyperlink" Target="https://ids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s1by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79AFF-4E0E-4C44-AFB3-41CFDA7D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Шендрикова Наталья Петровна</dc:creator>
  <cp:keywords/>
  <dc:description/>
  <cp:lastModifiedBy>Симченко Виктория Александровна</cp:lastModifiedBy>
  <cp:revision>19</cp:revision>
  <cp:lastPrinted>2025-12-30T12:17:00Z</cp:lastPrinted>
  <dcterms:created xsi:type="dcterms:W3CDTF">2025-05-20T05:20:00Z</dcterms:created>
  <dcterms:modified xsi:type="dcterms:W3CDTF">2026-01-06T07:24:00Z</dcterms:modified>
</cp:coreProperties>
</file>