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E2822" w14:textId="77777777" w:rsidR="00000000" w:rsidRDefault="006E3CA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С 1 июля 2026 года устанавливается минимальный размер налога на</w:t>
      </w:r>
    </w:p>
    <w:p w14:paraId="34C69A7C" w14:textId="77777777" w:rsidR="00000000" w:rsidRDefault="006E3CA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</w:t>
      </w:r>
      <w:r>
        <w:rPr>
          <w:rFonts w:ascii="Times New Roman" w:hAnsi="Times New Roman"/>
          <w:b/>
          <w:bCs/>
          <w:sz w:val="28"/>
          <w:szCs w:val="28"/>
        </w:rPr>
        <w:t>фессиональный доход – не менее 45 рублей в месяц</w:t>
      </w:r>
    </w:p>
    <w:p w14:paraId="422163E2" w14:textId="77777777" w:rsidR="00000000" w:rsidRDefault="006E3CA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01B0F7" w14:textId="77777777" w:rsidR="00000000" w:rsidRDefault="006E3C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стимулирования плательщиков к деловой активности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рамках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осуществляемой ими деятельности, а также для исключения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фиктивной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(формальной) регистрации в качестве плательщиков налога профессиональный </w:t>
      </w:r>
      <w:r>
        <w:rPr>
          <w:rFonts w:ascii="Times New Roman" w:hAnsi="Times New Roman"/>
          <w:sz w:val="28"/>
          <w:szCs w:val="28"/>
        </w:rPr>
        <w:t>доход в пункте 2 статьи 381-6 Налогового кодекса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Беларусь (далее – НК) установлен минимальный размер суммы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налога на профессиональный доход (</w:t>
      </w:r>
      <w:r>
        <w:rPr>
          <w:rFonts w:ascii="Times New Roman" w:hAnsi="Times New Roman"/>
          <w:b/>
          <w:bCs/>
          <w:sz w:val="28"/>
          <w:szCs w:val="28"/>
        </w:rPr>
        <w:t>45 рублей в месяц</w:t>
      </w:r>
      <w:r>
        <w:rPr>
          <w:rFonts w:ascii="Times New Roman" w:hAnsi="Times New Roman"/>
          <w:sz w:val="28"/>
          <w:szCs w:val="28"/>
        </w:rPr>
        <w:t>), уплачиваемый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физическими лицами,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признаваемыми плательщиками этого налога, с июля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 года.</w:t>
      </w:r>
    </w:p>
    <w:p w14:paraId="59EEC1BB" w14:textId="77777777" w:rsidR="00000000" w:rsidRDefault="006E3C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Плательщиками налога на профессиональный доход (далее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плательщики) признаются физические лица, осуществляющие виды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 по перечню видов деятельности, разрешенных для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осуществления в качестве самостоятельной профессиональной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(далее – деятельность), установившие приложение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«Налог на профессиональный доход»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проинформировавшие налоговый орган через приложение о применении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налога на профессиональный доход (п. 1 ст. 378, ст. 381 НК).</w:t>
      </w:r>
    </w:p>
    <w:p w14:paraId="378B0025" w14:textId="77777777" w:rsidR="00000000" w:rsidRDefault="006E3C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подпункту 3.1 пункта 3 статьи 381 НК</w:t>
      </w:r>
      <w:r>
        <w:rPr>
          <w:rFonts w:ascii="Times New Roman" w:hAnsi="Times New Roman"/>
          <w:sz w:val="28"/>
          <w:szCs w:val="28"/>
        </w:rPr>
        <w:t xml:space="preserve"> плательщик вправе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своему решению прекратить применение налога на профессиональный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доход.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Прекращение применения налога на профессиональный доход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через приложение путем уведомления плательщиком 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принятом им решении 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прекращении деятельн</w:t>
      </w:r>
      <w:r>
        <w:rPr>
          <w:rFonts w:ascii="Times New Roman" w:hAnsi="Times New Roman"/>
          <w:sz w:val="28"/>
          <w:szCs w:val="28"/>
        </w:rPr>
        <w:t>ости с применением налога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 профессиональный доход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В последующем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физическое лицо вправе начать применять налог на профессиональный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доход не ранее 1-го числа второго месяца, следующего за месяцем,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котором прекращено применение налога на профессиональный</w:t>
      </w:r>
      <w:r>
        <w:rPr>
          <w:rFonts w:ascii="Times New Roman" w:hAnsi="Times New Roman"/>
          <w:sz w:val="28"/>
          <w:szCs w:val="28"/>
        </w:rPr>
        <w:t xml:space="preserve"> доход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(п. 4 ст. 381 НК).</w:t>
      </w:r>
    </w:p>
    <w:p w14:paraId="6A9163C8" w14:textId="77777777" w:rsidR="00000000" w:rsidRDefault="006E3C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изложенное, физическое лицо самостоятельно принимает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применении налога на профессиональный доход при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деятельности, а в случае её неосуществления – вправе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отказаться от применения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указанного режима.</w:t>
      </w:r>
      <w:r>
        <w:rPr>
          <w:rFonts w:ascii="Times New Roman" w:hAnsi="Times New Roman"/>
          <w:sz w:val="28"/>
          <w:szCs w:val="28"/>
        </w:rPr>
        <w:t xml:space="preserve"> При возобновлении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 физическое лицо вправе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начать применять налог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профессиональный доход.</w:t>
      </w:r>
    </w:p>
    <w:p w14:paraId="66ADCF6A" w14:textId="77777777" w:rsidR="00000000" w:rsidRDefault="006E3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AF498" w14:textId="77777777" w:rsidR="00000000" w:rsidRDefault="006E3CA2">
      <w:pPr>
        <w:spacing w:after="0" w:line="300" w:lineRule="exact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1A8631F4" w14:textId="77777777" w:rsidR="00000000" w:rsidRDefault="006E3CA2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Инспекция Министерства по налогам </w:t>
      </w:r>
    </w:p>
    <w:p w14:paraId="2937231A" w14:textId="77777777" w:rsidR="00000000" w:rsidRDefault="006E3CA2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сборам по Быховскому району</w:t>
      </w:r>
    </w:p>
    <w:p w14:paraId="434A5E88" w14:textId="77777777" w:rsidR="00000000" w:rsidRDefault="006E3C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7196931" w14:textId="77777777" w:rsidR="006E3CA2" w:rsidRDefault="006E3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E3CA2" w:rsidSect="00964433">
      <w:pgSz w:w="12240" w:h="15840"/>
      <w:pgMar w:top="568" w:right="850" w:bottom="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C1F97"/>
    <w:multiLevelType w:val="hybridMultilevel"/>
    <w:tmpl w:val="DFA6841C"/>
    <w:lvl w:ilvl="0" w:tplc="275C6004">
      <w:numFmt w:val="bullet"/>
      <w:lvlText w:val=""/>
      <w:lvlJc w:val="left"/>
      <w:pPr>
        <w:ind w:left="1080" w:hanging="720"/>
      </w:pPr>
      <w:rPr>
        <w:rFonts w:ascii="Symbol" w:eastAsiaTheme="minorEastAsia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D9"/>
    <w:rsid w:val="00100DD9"/>
    <w:rsid w:val="006E3CA2"/>
    <w:rsid w:val="0096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642C0"/>
  <w14:defaultImageDpi w14:val="0"/>
  <w15:docId w15:val="{7FF718E8-464D-4D7A-8746-BADA19AB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">
    <w:name w:val="Основной текст2"/>
    <w:basedOn w:val="a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val="ru-RU" w:eastAsia="ru-RU"/>
    </w:rPr>
  </w:style>
  <w:style w:type="paragraph" w:customStyle="1" w:styleId="a5">
    <w:name w:val="Стиль"/>
    <w:basedOn w:val="a"/>
    <w:next w:val="a6"/>
    <w:link w:val="a7"/>
    <w:qFormat/>
    <w:pPr>
      <w:spacing w:after="0" w:line="240" w:lineRule="auto"/>
      <w:jc w:val="center"/>
    </w:pPr>
    <w:rPr>
      <w:sz w:val="28"/>
      <w:lang w:val="be-BY"/>
    </w:rPr>
  </w:style>
  <w:style w:type="character" w:customStyle="1" w:styleId="a7">
    <w:name w:val="Название Знак"/>
    <w:link w:val="a5"/>
    <w:locked/>
    <w:rPr>
      <w:sz w:val="28"/>
      <w:lang w:val="be-BY" w:eastAsia="x-none"/>
    </w:rPr>
  </w:style>
  <w:style w:type="paragraph" w:styleId="a6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Адаменко Виктория Викторовна</dc:creator>
  <cp:keywords/>
  <dc:description/>
  <cp:lastModifiedBy>Katya</cp:lastModifiedBy>
  <cp:revision>2</cp:revision>
  <cp:lastPrinted>2026-01-23T06:29:00Z</cp:lastPrinted>
  <dcterms:created xsi:type="dcterms:W3CDTF">2026-06-03T12:48:00Z</dcterms:created>
  <dcterms:modified xsi:type="dcterms:W3CDTF">2026-06-03T12:48:00Z</dcterms:modified>
</cp:coreProperties>
</file>