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43" w:rsidRPr="008179AB" w:rsidRDefault="009D4243" w:rsidP="009D4243">
      <w:pPr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8179AB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К СВЕДЕНИЮ </w:t>
      </w:r>
      <w:r w:rsidR="00BC66D4">
        <w:rPr>
          <w:rFonts w:ascii="Times New Roman" w:hAnsi="Times New Roman" w:cs="Times New Roman"/>
          <w:b/>
          <w:i/>
          <w:sz w:val="30"/>
          <w:szCs w:val="30"/>
          <w:u w:val="single"/>
        </w:rPr>
        <w:t>ОРГАНИЗАЦИЙ</w:t>
      </w:r>
    </w:p>
    <w:p w:rsidR="009D4243" w:rsidRDefault="009D4243" w:rsidP="009D4243">
      <w:pPr>
        <w:pStyle w:val="Style6"/>
        <w:widowControl/>
        <w:tabs>
          <w:tab w:val="left" w:pos="970"/>
        </w:tabs>
        <w:spacing w:line="240" w:lineRule="auto"/>
        <w:ind w:firstLine="0"/>
        <w:jc w:val="left"/>
        <w:rPr>
          <w:rStyle w:val="FontStyle13"/>
          <w:rFonts w:ascii="Times New Roman" w:hAnsi="Times New Roman" w:cs="Times New Roman"/>
          <w:sz w:val="30"/>
          <w:szCs w:val="30"/>
        </w:rPr>
      </w:pPr>
    </w:p>
    <w:p w:rsidR="009D4243" w:rsidRDefault="009D4243" w:rsidP="009D4243">
      <w:pPr>
        <w:pStyle w:val="Style6"/>
        <w:widowControl/>
        <w:tabs>
          <w:tab w:val="left" w:pos="970"/>
        </w:tabs>
        <w:spacing w:line="240" w:lineRule="auto"/>
        <w:ind w:firstLine="0"/>
        <w:jc w:val="center"/>
        <w:rPr>
          <w:rStyle w:val="FontStyle13"/>
          <w:rFonts w:ascii="Times New Roman" w:hAnsi="Times New Roman" w:cs="Times New Roman"/>
          <w:b/>
          <w:sz w:val="30"/>
          <w:szCs w:val="30"/>
        </w:rPr>
      </w:pPr>
      <w:r>
        <w:rPr>
          <w:rStyle w:val="FontStyle13"/>
          <w:rFonts w:ascii="Times New Roman" w:hAnsi="Times New Roman" w:cs="Times New Roman"/>
          <w:b/>
          <w:sz w:val="30"/>
          <w:szCs w:val="30"/>
        </w:rPr>
        <w:t>Об изменении</w:t>
      </w:r>
      <w:r w:rsidRPr="00892E8C">
        <w:rPr>
          <w:rStyle w:val="FontStyle13"/>
          <w:rFonts w:ascii="Times New Roman" w:hAnsi="Times New Roman" w:cs="Times New Roman"/>
          <w:b/>
          <w:sz w:val="30"/>
          <w:szCs w:val="30"/>
        </w:rPr>
        <w:t xml:space="preserve"> с 1 января 20</w:t>
      </w:r>
      <w:r w:rsidR="00BC66D4">
        <w:rPr>
          <w:rStyle w:val="FontStyle13"/>
          <w:rFonts w:ascii="Times New Roman" w:hAnsi="Times New Roman" w:cs="Times New Roman"/>
          <w:b/>
          <w:sz w:val="30"/>
          <w:szCs w:val="30"/>
        </w:rPr>
        <w:t>19</w:t>
      </w:r>
      <w:r w:rsidRPr="00892E8C">
        <w:rPr>
          <w:rStyle w:val="FontStyle13"/>
          <w:rFonts w:ascii="Times New Roman" w:hAnsi="Times New Roman" w:cs="Times New Roman"/>
          <w:b/>
          <w:sz w:val="30"/>
          <w:szCs w:val="30"/>
        </w:rPr>
        <w:t xml:space="preserve"> года</w:t>
      </w:r>
      <w:r>
        <w:rPr>
          <w:rStyle w:val="FontStyle13"/>
          <w:rFonts w:ascii="Times New Roman" w:hAnsi="Times New Roman" w:cs="Times New Roman"/>
          <w:b/>
          <w:sz w:val="30"/>
          <w:szCs w:val="30"/>
        </w:rPr>
        <w:t xml:space="preserve"> </w:t>
      </w:r>
      <w:r w:rsidR="00BC66D4">
        <w:rPr>
          <w:rStyle w:val="FontStyle13"/>
          <w:rFonts w:ascii="Times New Roman" w:hAnsi="Times New Roman" w:cs="Times New Roman"/>
          <w:b/>
          <w:sz w:val="30"/>
          <w:szCs w:val="30"/>
        </w:rPr>
        <w:t>порядка включения в состав внереализационных доходов и (или) расходов курсовых разниц</w:t>
      </w:r>
    </w:p>
    <w:p w:rsidR="009D4243" w:rsidRDefault="009D4243" w:rsidP="009D4243">
      <w:pPr>
        <w:pStyle w:val="Style6"/>
        <w:widowControl/>
        <w:tabs>
          <w:tab w:val="left" w:pos="970"/>
        </w:tabs>
        <w:spacing w:line="240" w:lineRule="auto"/>
        <w:ind w:firstLine="0"/>
        <w:jc w:val="center"/>
        <w:rPr>
          <w:rStyle w:val="FontStyle13"/>
          <w:rFonts w:ascii="Times New Roman" w:hAnsi="Times New Roman" w:cs="Times New Roman"/>
          <w:sz w:val="30"/>
          <w:szCs w:val="30"/>
        </w:rPr>
      </w:pPr>
    </w:p>
    <w:p w:rsidR="00963C80" w:rsidRDefault="00537827" w:rsidP="00E660C9">
      <w:pPr>
        <w:pStyle w:val="Style6"/>
        <w:widowControl/>
        <w:tabs>
          <w:tab w:val="left" w:pos="709"/>
        </w:tabs>
        <w:spacing w:line="240" w:lineRule="auto"/>
        <w:ind w:firstLine="0"/>
        <w:rPr>
          <w:rStyle w:val="FontStyle11"/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="00963C80">
        <w:rPr>
          <w:rFonts w:ascii="Times New Roman" w:eastAsia="Times New Roman" w:hAnsi="Times New Roman" w:cs="Times New Roman"/>
          <w:sz w:val="30"/>
          <w:szCs w:val="30"/>
        </w:rPr>
        <w:t xml:space="preserve">31 декабря 2019 года подписан Указ Президента Республики Беларусь № </w:t>
      </w:r>
      <w:r w:rsidR="00756C58">
        <w:rPr>
          <w:rFonts w:ascii="Times New Roman" w:eastAsia="Times New Roman" w:hAnsi="Times New Roman" w:cs="Times New Roman"/>
          <w:sz w:val="30"/>
          <w:szCs w:val="30"/>
        </w:rPr>
        <w:t>504</w:t>
      </w:r>
      <w:r w:rsidR="00963C80">
        <w:rPr>
          <w:rFonts w:ascii="Times New Roman" w:eastAsia="Times New Roman" w:hAnsi="Times New Roman" w:cs="Times New Roman"/>
          <w:sz w:val="30"/>
          <w:szCs w:val="30"/>
        </w:rPr>
        <w:t xml:space="preserve"> «О</w:t>
      </w:r>
      <w:r w:rsidR="00756C58">
        <w:rPr>
          <w:rFonts w:ascii="Times New Roman" w:eastAsia="Times New Roman" w:hAnsi="Times New Roman" w:cs="Times New Roman"/>
          <w:sz w:val="30"/>
          <w:szCs w:val="30"/>
        </w:rPr>
        <w:t xml:space="preserve"> курсовых разницах</w:t>
      </w:r>
      <w:r w:rsidR="00963C80">
        <w:rPr>
          <w:rFonts w:ascii="Times New Roman" w:eastAsia="Times New Roman" w:hAnsi="Times New Roman" w:cs="Times New Roman"/>
          <w:sz w:val="30"/>
          <w:szCs w:val="30"/>
        </w:rPr>
        <w:t>» (далее - Указ), котор</w:t>
      </w:r>
      <w:r w:rsidR="00756C58">
        <w:rPr>
          <w:rFonts w:ascii="Times New Roman" w:eastAsia="Times New Roman" w:hAnsi="Times New Roman" w:cs="Times New Roman"/>
          <w:sz w:val="30"/>
          <w:szCs w:val="30"/>
        </w:rPr>
        <w:t xml:space="preserve">ый в соответствии с пунктом 2 Указа вступает в силу после его официального опубликования и </w:t>
      </w:r>
      <w:r w:rsidR="00756C58" w:rsidRPr="00A92251">
        <w:rPr>
          <w:rFonts w:ascii="Times New Roman" w:eastAsia="Times New Roman" w:hAnsi="Times New Roman" w:cs="Times New Roman"/>
          <w:b/>
          <w:sz w:val="30"/>
          <w:szCs w:val="30"/>
        </w:rPr>
        <w:t>распространяет свое действие на правоотношения, возникшие с 1 января 2019 г.</w:t>
      </w:r>
    </w:p>
    <w:p w:rsidR="00A92251" w:rsidRDefault="00A92251" w:rsidP="00963C8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Указом предусмотрено, что </w:t>
      </w:r>
      <w:proofErr w:type="gramStart"/>
      <w:r>
        <w:rPr>
          <w:rFonts w:ascii="Times New Roman" w:hAnsi="Times New Roman" w:cs="Times New Roman"/>
          <w:sz w:val="30"/>
          <w:szCs w:val="30"/>
        </w:rPr>
        <w:t>курсовые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разницы, возникающие в течение налогового периода (календарного года):</w:t>
      </w:r>
    </w:p>
    <w:p w:rsidR="00B034A4" w:rsidRDefault="00A92251" w:rsidP="00B034A4">
      <w:pPr>
        <w:widowControl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организации - плательщики нало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га на прибыль</w:t>
      </w:r>
      <w:r w:rsidR="00B034A4">
        <w:rPr>
          <w:rFonts w:ascii="Times New Roman" w:hAnsi="Times New Roman" w:cs="Times New Roman"/>
          <w:sz w:val="30"/>
          <w:szCs w:val="30"/>
        </w:rPr>
        <w:t xml:space="preserve"> </w:t>
      </w:r>
      <w:r w:rsidR="00B034A4" w:rsidRPr="00A92251">
        <w:rPr>
          <w:rFonts w:ascii="Times New Roman" w:hAnsi="Times New Roman" w:cs="Times New Roman"/>
          <w:b/>
          <w:sz w:val="30"/>
          <w:szCs w:val="30"/>
        </w:rPr>
        <w:t>вправе</w:t>
      </w:r>
      <w:r w:rsidR="00B034A4">
        <w:rPr>
          <w:rFonts w:ascii="Times New Roman" w:hAnsi="Times New Roman" w:cs="Times New Roman"/>
          <w:sz w:val="30"/>
          <w:szCs w:val="30"/>
        </w:rPr>
        <w:t xml:space="preserve"> включать </w:t>
      </w:r>
      <w:r>
        <w:rPr>
          <w:rFonts w:ascii="Times New Roman" w:hAnsi="Times New Roman" w:cs="Times New Roman"/>
          <w:sz w:val="30"/>
          <w:szCs w:val="30"/>
        </w:rPr>
        <w:t>в со</w:t>
      </w:r>
      <w:r w:rsidR="00B034A4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>тав</w:t>
      </w:r>
      <w:r w:rsidR="00B034A4">
        <w:rPr>
          <w:rFonts w:ascii="Times New Roman" w:hAnsi="Times New Roman" w:cs="Times New Roman"/>
          <w:sz w:val="30"/>
          <w:szCs w:val="30"/>
        </w:rPr>
        <w:t xml:space="preserve"> внереализационных доходов и (или) расходов при определении налоговой базы налога на прибыль на даты</w:t>
      </w:r>
      <w:r w:rsidR="00225265">
        <w:rPr>
          <w:rFonts w:ascii="Times New Roman" w:hAnsi="Times New Roman" w:cs="Times New Roman"/>
          <w:sz w:val="30"/>
          <w:szCs w:val="30"/>
        </w:rPr>
        <w:t>, определяемые в соответствии со статьями 174 и 175 Налогового кодекса Республики Беларусь,</w:t>
      </w:r>
      <w:r w:rsidR="00225265" w:rsidRPr="00225265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225265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в течение налогового периода (а именно, </w:t>
      </w:r>
      <w:r w:rsidR="00225265">
        <w:rPr>
          <w:rFonts w:ascii="Times New Roman" w:hAnsi="Times New Roman" w:cs="Times New Roman"/>
          <w:sz w:val="30"/>
          <w:szCs w:val="30"/>
        </w:rPr>
        <w:t>на даты</w:t>
      </w:r>
      <w:r w:rsidR="00225265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B034A4">
        <w:rPr>
          <w:rFonts w:ascii="Times New Roman" w:eastAsiaTheme="minorHAnsi" w:hAnsi="Times New Roman" w:cs="Times New Roman"/>
          <w:sz w:val="30"/>
          <w:szCs w:val="30"/>
          <w:lang w:eastAsia="en-US"/>
        </w:rPr>
        <w:t>признания доходов и расходов в бухгалтерском учете</w:t>
      </w:r>
      <w:r w:rsidR="00225265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) </w:t>
      </w:r>
      <w:r w:rsidR="00B034A4" w:rsidRPr="00B034A4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либо в последнем отчетном периоде (квартале) соответствующего календарного года</w:t>
      </w:r>
      <w:r w:rsidR="00B034A4">
        <w:rPr>
          <w:rFonts w:ascii="Times New Roman" w:eastAsiaTheme="minorHAnsi" w:hAnsi="Times New Roman" w:cs="Times New Roman"/>
          <w:sz w:val="30"/>
          <w:szCs w:val="30"/>
          <w:lang w:eastAsia="en-US"/>
        </w:rPr>
        <w:t>;</w:t>
      </w:r>
      <w:proofErr w:type="gramEnd"/>
    </w:p>
    <w:p w:rsidR="00E42272" w:rsidRDefault="00B034A4" w:rsidP="00B034A4">
      <w:pPr>
        <w:widowControl/>
        <w:ind w:firstLine="709"/>
        <w:jc w:val="both"/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организации - плательщики единого налога для производителей сельскохозяйственной продукции</w:t>
      </w:r>
      <w:r w:rsidR="00A20C4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(далее - единый налог)</w:t>
      </w:r>
      <w:r w:rsidR="00A20C42" w:rsidRPr="00A20C4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20C42" w:rsidRPr="00A92251">
        <w:rPr>
          <w:rFonts w:ascii="Times New Roman" w:hAnsi="Times New Roman" w:cs="Times New Roman"/>
          <w:b/>
          <w:sz w:val="30"/>
          <w:szCs w:val="30"/>
        </w:rPr>
        <w:t>вправе</w:t>
      </w:r>
      <w:r w:rsidR="00A20C42">
        <w:rPr>
          <w:rFonts w:ascii="Times New Roman" w:hAnsi="Times New Roman" w:cs="Times New Roman"/>
          <w:sz w:val="30"/>
          <w:szCs w:val="30"/>
        </w:rPr>
        <w:t xml:space="preserve"> включать в состав внереализационных доходов</w:t>
      </w:r>
      <w:r w:rsidR="00E42272">
        <w:rPr>
          <w:rFonts w:ascii="Times New Roman" w:hAnsi="Times New Roman" w:cs="Times New Roman"/>
          <w:sz w:val="30"/>
          <w:szCs w:val="30"/>
        </w:rPr>
        <w:t xml:space="preserve"> при определении налоговой базы единого налога</w:t>
      </w:r>
      <w:r w:rsidR="00E42272" w:rsidRPr="00E42272">
        <w:rPr>
          <w:rFonts w:ascii="Times New Roman" w:hAnsi="Times New Roman" w:cs="Times New Roman"/>
          <w:sz w:val="30"/>
          <w:szCs w:val="30"/>
        </w:rPr>
        <w:t xml:space="preserve"> </w:t>
      </w:r>
      <w:r w:rsidR="00E42272">
        <w:rPr>
          <w:rFonts w:ascii="Times New Roman" w:hAnsi="Times New Roman" w:cs="Times New Roman"/>
          <w:sz w:val="30"/>
          <w:szCs w:val="30"/>
        </w:rPr>
        <w:t>на даты</w:t>
      </w:r>
      <w:r w:rsidR="00225265">
        <w:rPr>
          <w:rFonts w:ascii="Times New Roman" w:hAnsi="Times New Roman" w:cs="Times New Roman"/>
          <w:sz w:val="30"/>
          <w:szCs w:val="30"/>
        </w:rPr>
        <w:t xml:space="preserve">, определяемые в соответствии со статьей 174 Налогового кодекса Республики Беларусь, </w:t>
      </w:r>
      <w:r w:rsidR="00225265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в течение налогового периода (а именно, на даты </w:t>
      </w:r>
      <w:r w:rsidR="00E42272">
        <w:rPr>
          <w:rFonts w:ascii="Times New Roman" w:eastAsiaTheme="minorHAnsi" w:hAnsi="Times New Roman" w:cs="Times New Roman"/>
          <w:sz w:val="30"/>
          <w:szCs w:val="30"/>
          <w:lang w:eastAsia="en-US"/>
        </w:rPr>
        <w:t>признания доходов в бухгалтерском учете</w:t>
      </w:r>
      <w:r w:rsidR="00225265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) </w:t>
      </w:r>
      <w:r w:rsidR="00E42272" w:rsidRPr="00B034A4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либо в последнем отчетном периоде (квартале) соответствующего календарного года</w:t>
      </w:r>
      <w:r w:rsidR="00E42272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.</w:t>
      </w:r>
      <w:proofErr w:type="gramEnd"/>
    </w:p>
    <w:p w:rsidR="00225265" w:rsidRDefault="00D31BA9" w:rsidP="00B034A4">
      <w:pPr>
        <w:widowControl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Выбранный организацией порядок налогового учета </w:t>
      </w:r>
      <w:proofErr w:type="gramStart"/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курсовых</w:t>
      </w:r>
      <w:proofErr w:type="gramEnd"/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разниц отражается в ее учетной политике и изменению в течение текущего налогового</w:t>
      </w:r>
      <w:r w:rsidR="00976C2E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периода</w:t>
      </w:r>
      <w:r w:rsidR="00976C2E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не подлежит.</w:t>
      </w:r>
    </w:p>
    <w:p w:rsidR="00E660C9" w:rsidRDefault="006B5A41" w:rsidP="004C543C">
      <w:pPr>
        <w:widowControl/>
        <w:ind w:firstLine="709"/>
        <w:jc w:val="both"/>
        <w:rPr>
          <w:rStyle w:val="FontStyle16"/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Подпунктом 1.2 пункта 1 Указа установлен п</w:t>
      </w:r>
      <w:r w:rsidR="00976C2E">
        <w:rPr>
          <w:rFonts w:ascii="Times New Roman" w:eastAsiaTheme="minorHAnsi" w:hAnsi="Times New Roman" w:cs="Times New Roman"/>
          <w:sz w:val="30"/>
          <w:szCs w:val="30"/>
          <w:lang w:eastAsia="en-US"/>
        </w:rPr>
        <w:t>орядок</w:t>
      </w:r>
      <w:r w:rsidR="00AF53D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включения курсовых разниц в состав</w:t>
      </w:r>
      <w:r w:rsidR="00AF53D9" w:rsidRPr="00AF53D9">
        <w:rPr>
          <w:rFonts w:ascii="Times New Roman" w:hAnsi="Times New Roman" w:cs="Times New Roman"/>
          <w:sz w:val="30"/>
          <w:szCs w:val="30"/>
        </w:rPr>
        <w:t xml:space="preserve"> </w:t>
      </w:r>
      <w:r w:rsidR="00AF53D9">
        <w:rPr>
          <w:rFonts w:ascii="Times New Roman" w:hAnsi="Times New Roman" w:cs="Times New Roman"/>
          <w:sz w:val="30"/>
          <w:szCs w:val="30"/>
        </w:rPr>
        <w:t>внереализационных доходов и (или) расходов</w:t>
      </w:r>
      <w:r w:rsidR="00E42E93">
        <w:rPr>
          <w:rFonts w:ascii="Times New Roman" w:hAnsi="Times New Roman" w:cs="Times New Roman"/>
          <w:sz w:val="30"/>
          <w:szCs w:val="30"/>
        </w:rPr>
        <w:t xml:space="preserve"> (</w:t>
      </w:r>
      <w:r w:rsidR="00E42E93" w:rsidRPr="005A2789">
        <w:rPr>
          <w:rFonts w:ascii="Times New Roman" w:hAnsi="Times New Roman" w:cs="Times New Roman"/>
          <w:i/>
          <w:sz w:val="30"/>
          <w:szCs w:val="30"/>
        </w:rPr>
        <w:t>п</w:t>
      </w:r>
      <w:r w:rsidR="00E42E93" w:rsidRPr="005A2789">
        <w:rPr>
          <w:rFonts w:ascii="Times New Roman" w:eastAsiaTheme="minorHAnsi" w:hAnsi="Times New Roman" w:cs="Times New Roman"/>
          <w:i/>
          <w:sz w:val="30"/>
          <w:szCs w:val="30"/>
          <w:lang w:eastAsia="en-US"/>
        </w:rPr>
        <w:t>ри применении порядка налогового учета данных разниц, предусматривающего их отражение в последнем отчетном периоде соответствующего календарного года</w:t>
      </w:r>
      <w:r w:rsidR="00E42E93">
        <w:rPr>
          <w:rFonts w:ascii="Times New Roman" w:hAnsi="Times New Roman" w:cs="Times New Roman"/>
          <w:sz w:val="30"/>
          <w:szCs w:val="30"/>
        </w:rPr>
        <w:t>)</w:t>
      </w:r>
      <w:r w:rsidR="0092411C">
        <w:rPr>
          <w:rFonts w:ascii="Times New Roman" w:hAnsi="Times New Roman" w:cs="Times New Roman"/>
          <w:sz w:val="30"/>
          <w:szCs w:val="30"/>
        </w:rPr>
        <w:t xml:space="preserve"> </w:t>
      </w:r>
      <w:r w:rsidR="00E42E93">
        <w:rPr>
          <w:rFonts w:ascii="Times New Roman" w:hAnsi="Times New Roman" w:cs="Times New Roman"/>
          <w:sz w:val="30"/>
          <w:szCs w:val="30"/>
        </w:rPr>
        <w:t>в случаях</w:t>
      </w:r>
      <w:r>
        <w:rPr>
          <w:rFonts w:ascii="Times New Roman" w:hAnsi="Times New Roman" w:cs="Times New Roman"/>
          <w:sz w:val="30"/>
          <w:szCs w:val="30"/>
        </w:rPr>
        <w:t xml:space="preserve"> реорганизации, </w:t>
      </w:r>
      <w:r w:rsidR="0092411C">
        <w:rPr>
          <w:rFonts w:ascii="Times New Roman" w:hAnsi="Times New Roman" w:cs="Times New Roman"/>
          <w:sz w:val="30"/>
          <w:szCs w:val="30"/>
        </w:rPr>
        <w:t>ликвидации</w:t>
      </w:r>
      <w:r>
        <w:rPr>
          <w:rFonts w:ascii="Times New Roman" w:hAnsi="Times New Roman" w:cs="Times New Roman"/>
          <w:sz w:val="30"/>
          <w:szCs w:val="30"/>
        </w:rPr>
        <w:t xml:space="preserve"> организации (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ликвидации филиала, исполняющего налоговые обязательства юридического лица</w:t>
      </w:r>
      <w:r>
        <w:rPr>
          <w:rFonts w:ascii="Times New Roman" w:hAnsi="Times New Roman" w:cs="Times New Roman"/>
          <w:sz w:val="30"/>
          <w:szCs w:val="30"/>
        </w:rPr>
        <w:t xml:space="preserve">),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при прекращении иностранной организацией деятельности на территории Республики Беларусь через постоянное представительство, при прекращении</w:t>
      </w:r>
      <w:proofErr w:type="gramEnd"/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договора простого товарищества (договора о совместной деятельности), а так же при переходе с общего порядка налогообложения на единый налог, либо с единого налога на общий порядок налогообложения.</w:t>
      </w:r>
    </w:p>
    <w:p w:rsidR="00963C80" w:rsidRDefault="00963C80" w:rsidP="00963C80"/>
    <w:p w:rsidR="00963C80" w:rsidRDefault="00963C80" w:rsidP="00963C80">
      <w:pPr>
        <w:pStyle w:val="a3"/>
        <w:jc w:val="right"/>
      </w:pPr>
      <w:r>
        <w:t xml:space="preserve">Пресс-центр инспекции </w:t>
      </w:r>
    </w:p>
    <w:p w:rsidR="00963C80" w:rsidRDefault="00963C80" w:rsidP="00963C80">
      <w:pPr>
        <w:pStyle w:val="a3"/>
        <w:jc w:val="right"/>
      </w:pPr>
      <w:r>
        <w:t xml:space="preserve">МНС Республики Беларусь </w:t>
      </w:r>
    </w:p>
    <w:p w:rsidR="00963C80" w:rsidRDefault="00963C80" w:rsidP="00963C80">
      <w:pPr>
        <w:pStyle w:val="a3"/>
        <w:jc w:val="right"/>
      </w:pPr>
      <w:r>
        <w:t xml:space="preserve">по Могилевской области </w:t>
      </w:r>
    </w:p>
    <w:p w:rsidR="00083DAE" w:rsidRPr="00083DAE" w:rsidRDefault="00963C80" w:rsidP="00F61634">
      <w:pPr>
        <w:pStyle w:val="a3"/>
        <w:jc w:val="right"/>
        <w:rPr>
          <w:sz w:val="30"/>
          <w:szCs w:val="30"/>
        </w:rPr>
      </w:pPr>
      <w:r>
        <w:t>тел. 29 40 61</w:t>
      </w:r>
    </w:p>
    <w:sectPr w:rsidR="00083DAE" w:rsidRPr="00083DAE" w:rsidSect="00F6163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43"/>
    <w:rsid w:val="00014B8A"/>
    <w:rsid w:val="00083DAE"/>
    <w:rsid w:val="000E3E7A"/>
    <w:rsid w:val="001C249B"/>
    <w:rsid w:val="001C3C0E"/>
    <w:rsid w:val="00225265"/>
    <w:rsid w:val="0035212F"/>
    <w:rsid w:val="0039210D"/>
    <w:rsid w:val="004C543C"/>
    <w:rsid w:val="00537827"/>
    <w:rsid w:val="00545319"/>
    <w:rsid w:val="005A2789"/>
    <w:rsid w:val="00627ACD"/>
    <w:rsid w:val="006B5A41"/>
    <w:rsid w:val="00756C58"/>
    <w:rsid w:val="008179AB"/>
    <w:rsid w:val="008C664E"/>
    <w:rsid w:val="008E2BFB"/>
    <w:rsid w:val="0092411C"/>
    <w:rsid w:val="00963C80"/>
    <w:rsid w:val="00970A48"/>
    <w:rsid w:val="00976C2E"/>
    <w:rsid w:val="009D4243"/>
    <w:rsid w:val="00A20C42"/>
    <w:rsid w:val="00A80BF6"/>
    <w:rsid w:val="00A92251"/>
    <w:rsid w:val="00AA6E80"/>
    <w:rsid w:val="00AC6C53"/>
    <w:rsid w:val="00AF53D9"/>
    <w:rsid w:val="00B034A4"/>
    <w:rsid w:val="00B716A2"/>
    <w:rsid w:val="00BC66D4"/>
    <w:rsid w:val="00D31BA9"/>
    <w:rsid w:val="00E42272"/>
    <w:rsid w:val="00E42E93"/>
    <w:rsid w:val="00E660C9"/>
    <w:rsid w:val="00EA65DF"/>
    <w:rsid w:val="00F6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9D4243"/>
    <w:pPr>
      <w:spacing w:line="266" w:lineRule="exact"/>
      <w:ind w:firstLine="552"/>
      <w:jc w:val="both"/>
    </w:pPr>
  </w:style>
  <w:style w:type="character" w:customStyle="1" w:styleId="FontStyle13">
    <w:name w:val="Font Style13"/>
    <w:basedOn w:val="a0"/>
    <w:uiPriority w:val="99"/>
    <w:rsid w:val="009D4243"/>
    <w:rPr>
      <w:rFonts w:ascii="Trebuchet MS" w:hAnsi="Trebuchet MS" w:cs="Trebuchet MS"/>
      <w:sz w:val="20"/>
      <w:szCs w:val="20"/>
    </w:rPr>
  </w:style>
  <w:style w:type="paragraph" w:customStyle="1" w:styleId="Style2">
    <w:name w:val="Style2"/>
    <w:basedOn w:val="a"/>
    <w:uiPriority w:val="99"/>
    <w:rsid w:val="00083DAE"/>
    <w:pPr>
      <w:spacing w:line="269" w:lineRule="exact"/>
      <w:ind w:firstLine="557"/>
      <w:jc w:val="both"/>
    </w:pPr>
  </w:style>
  <w:style w:type="character" w:customStyle="1" w:styleId="FontStyle16">
    <w:name w:val="Font Style16"/>
    <w:basedOn w:val="a0"/>
    <w:uiPriority w:val="99"/>
    <w:rsid w:val="00083DAE"/>
    <w:rPr>
      <w:rFonts w:ascii="Arial" w:hAnsi="Arial" w:cs="Arial"/>
      <w:spacing w:val="-10"/>
      <w:sz w:val="22"/>
      <w:szCs w:val="22"/>
    </w:rPr>
  </w:style>
  <w:style w:type="paragraph" w:customStyle="1" w:styleId="Style3">
    <w:name w:val="Style3"/>
    <w:basedOn w:val="a"/>
    <w:uiPriority w:val="99"/>
    <w:rsid w:val="00083DAE"/>
    <w:pPr>
      <w:spacing w:line="269" w:lineRule="exact"/>
      <w:ind w:firstLine="557"/>
      <w:jc w:val="both"/>
    </w:pPr>
  </w:style>
  <w:style w:type="character" w:customStyle="1" w:styleId="FontStyle11">
    <w:name w:val="Font Style11"/>
    <w:basedOn w:val="a0"/>
    <w:uiPriority w:val="99"/>
    <w:rsid w:val="00083DAE"/>
    <w:rPr>
      <w:rFonts w:ascii="Arial" w:hAnsi="Arial" w:cs="Arial"/>
      <w:spacing w:val="-10"/>
      <w:sz w:val="22"/>
      <w:szCs w:val="22"/>
    </w:rPr>
  </w:style>
  <w:style w:type="paragraph" w:styleId="a3">
    <w:name w:val="Body Text Indent"/>
    <w:basedOn w:val="a"/>
    <w:link w:val="a4"/>
    <w:semiHidden/>
    <w:rsid w:val="00083DAE"/>
    <w:pPr>
      <w:widowControl/>
      <w:autoSpaceDE/>
      <w:autoSpaceDN/>
      <w:adjustRightInd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83DA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9D4243"/>
    <w:pPr>
      <w:spacing w:line="266" w:lineRule="exact"/>
      <w:ind w:firstLine="552"/>
      <w:jc w:val="both"/>
    </w:pPr>
  </w:style>
  <w:style w:type="character" w:customStyle="1" w:styleId="FontStyle13">
    <w:name w:val="Font Style13"/>
    <w:basedOn w:val="a0"/>
    <w:uiPriority w:val="99"/>
    <w:rsid w:val="009D4243"/>
    <w:rPr>
      <w:rFonts w:ascii="Trebuchet MS" w:hAnsi="Trebuchet MS" w:cs="Trebuchet MS"/>
      <w:sz w:val="20"/>
      <w:szCs w:val="20"/>
    </w:rPr>
  </w:style>
  <w:style w:type="paragraph" w:customStyle="1" w:styleId="Style2">
    <w:name w:val="Style2"/>
    <w:basedOn w:val="a"/>
    <w:uiPriority w:val="99"/>
    <w:rsid w:val="00083DAE"/>
    <w:pPr>
      <w:spacing w:line="269" w:lineRule="exact"/>
      <w:ind w:firstLine="557"/>
      <w:jc w:val="both"/>
    </w:pPr>
  </w:style>
  <w:style w:type="character" w:customStyle="1" w:styleId="FontStyle16">
    <w:name w:val="Font Style16"/>
    <w:basedOn w:val="a0"/>
    <w:uiPriority w:val="99"/>
    <w:rsid w:val="00083DAE"/>
    <w:rPr>
      <w:rFonts w:ascii="Arial" w:hAnsi="Arial" w:cs="Arial"/>
      <w:spacing w:val="-10"/>
      <w:sz w:val="22"/>
      <w:szCs w:val="22"/>
    </w:rPr>
  </w:style>
  <w:style w:type="paragraph" w:customStyle="1" w:styleId="Style3">
    <w:name w:val="Style3"/>
    <w:basedOn w:val="a"/>
    <w:uiPriority w:val="99"/>
    <w:rsid w:val="00083DAE"/>
    <w:pPr>
      <w:spacing w:line="269" w:lineRule="exact"/>
      <w:ind w:firstLine="557"/>
      <w:jc w:val="both"/>
    </w:pPr>
  </w:style>
  <w:style w:type="character" w:customStyle="1" w:styleId="FontStyle11">
    <w:name w:val="Font Style11"/>
    <w:basedOn w:val="a0"/>
    <w:uiPriority w:val="99"/>
    <w:rsid w:val="00083DAE"/>
    <w:rPr>
      <w:rFonts w:ascii="Arial" w:hAnsi="Arial" w:cs="Arial"/>
      <w:spacing w:val="-10"/>
      <w:sz w:val="22"/>
      <w:szCs w:val="22"/>
    </w:rPr>
  </w:style>
  <w:style w:type="paragraph" w:styleId="a3">
    <w:name w:val="Body Text Indent"/>
    <w:basedOn w:val="a"/>
    <w:link w:val="a4"/>
    <w:semiHidden/>
    <w:rsid w:val="00083DAE"/>
    <w:pPr>
      <w:widowControl/>
      <w:autoSpaceDE/>
      <w:autoSpaceDN/>
      <w:adjustRightInd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83DA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701_Aleksandrova</dc:creator>
  <cp:lastModifiedBy>704_Lesnikovskaya</cp:lastModifiedBy>
  <cp:revision>2</cp:revision>
  <cp:lastPrinted>2020-01-20T09:30:00Z</cp:lastPrinted>
  <dcterms:created xsi:type="dcterms:W3CDTF">2020-01-20T09:33:00Z</dcterms:created>
  <dcterms:modified xsi:type="dcterms:W3CDTF">2020-01-20T09:33:00Z</dcterms:modified>
</cp:coreProperties>
</file>