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63" w:rsidRPr="000B4463" w:rsidRDefault="000B4463" w:rsidP="000B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B4463">
        <w:rPr>
          <w:rFonts w:ascii="Times New Roman" w:hAnsi="Times New Roman" w:cs="Times New Roman"/>
          <w:b/>
          <w:bCs/>
          <w:sz w:val="30"/>
          <w:szCs w:val="30"/>
        </w:rPr>
        <w:t>Комментарий к постановлению Министерства по налогам и сборам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b/>
          <w:bCs/>
          <w:sz w:val="30"/>
          <w:szCs w:val="30"/>
        </w:rPr>
        <w:t>Республики Беларусь от 24 м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арта 2022 г. № 11 «Об изменении </w:t>
      </w:r>
      <w:r w:rsidRPr="000B4463">
        <w:rPr>
          <w:rFonts w:ascii="Times New Roman" w:hAnsi="Times New Roman" w:cs="Times New Roman"/>
          <w:b/>
          <w:bCs/>
          <w:sz w:val="30"/>
          <w:szCs w:val="30"/>
        </w:rPr>
        <w:t>постановления Министерства по налогам и сборам Республики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b/>
          <w:bCs/>
          <w:sz w:val="30"/>
          <w:szCs w:val="30"/>
        </w:rPr>
        <w:t>Беларусь от 29 марта 2018 г. № 10»</w:t>
      </w:r>
    </w:p>
    <w:p w:rsidR="000B4463" w:rsidRDefault="000B4463" w:rsidP="000B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B4463" w:rsidRPr="000B4463" w:rsidRDefault="000B4463" w:rsidP="000B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B4463">
        <w:rPr>
          <w:rFonts w:ascii="Times New Roman" w:hAnsi="Times New Roman" w:cs="Times New Roman"/>
          <w:sz w:val="30"/>
          <w:szCs w:val="30"/>
        </w:rPr>
        <w:t>Постановление Министерства по налогам и сбо</w:t>
      </w:r>
      <w:r>
        <w:rPr>
          <w:rFonts w:ascii="Times New Roman" w:hAnsi="Times New Roman" w:cs="Times New Roman"/>
          <w:sz w:val="30"/>
          <w:szCs w:val="30"/>
        </w:rPr>
        <w:t xml:space="preserve">рам Республики </w:t>
      </w:r>
      <w:r w:rsidRPr="000B4463">
        <w:rPr>
          <w:rFonts w:ascii="Times New Roman" w:hAnsi="Times New Roman" w:cs="Times New Roman"/>
          <w:sz w:val="30"/>
          <w:szCs w:val="30"/>
        </w:rPr>
        <w:t>Беларусь от 24 марта 2022 г. №</w:t>
      </w:r>
      <w:r>
        <w:rPr>
          <w:rFonts w:ascii="Times New Roman" w:hAnsi="Times New Roman" w:cs="Times New Roman"/>
          <w:sz w:val="30"/>
          <w:szCs w:val="30"/>
        </w:rPr>
        <w:t xml:space="preserve"> 11 «Об изменении постановления </w:t>
      </w:r>
      <w:r w:rsidRPr="000B4463">
        <w:rPr>
          <w:rFonts w:ascii="Times New Roman" w:hAnsi="Times New Roman" w:cs="Times New Roman"/>
          <w:sz w:val="30"/>
          <w:szCs w:val="30"/>
        </w:rPr>
        <w:t>Министерства по налогам и сборам Республики Беларусь от 29 марта 2018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г. № 10» (далее – постановление) разработано во исполнение пункта 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постановления Совета Министров Республики Беларусь и Национального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банка Республики Беларусь от 15 ноября 2021 г. № 647/11 «Об изменении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постановления Совета Министров Республики</w:t>
      </w:r>
      <w:proofErr w:type="gramEnd"/>
      <w:r w:rsidRPr="000B446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B4463">
        <w:rPr>
          <w:rFonts w:ascii="Times New Roman" w:hAnsi="Times New Roman" w:cs="Times New Roman"/>
          <w:sz w:val="30"/>
          <w:szCs w:val="30"/>
        </w:rPr>
        <w:t>Беларусь и Национального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банка Республики Беларусь от 6 июля 2011 г. № 924/16» и определяет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порядок отзыва комиссией по оценке оператора программной кассовой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системы, программной кассовой</w:t>
      </w:r>
      <w:r>
        <w:rPr>
          <w:rFonts w:ascii="Times New Roman" w:hAnsi="Times New Roman" w:cs="Times New Roman"/>
          <w:sz w:val="30"/>
          <w:szCs w:val="30"/>
        </w:rPr>
        <w:t xml:space="preserve"> системы и программной кассы на </w:t>
      </w:r>
      <w:r w:rsidRPr="000B4463">
        <w:rPr>
          <w:rFonts w:ascii="Times New Roman" w:hAnsi="Times New Roman" w:cs="Times New Roman"/>
          <w:sz w:val="30"/>
          <w:szCs w:val="30"/>
        </w:rPr>
        <w:t>соответ</w:t>
      </w:r>
      <w:r>
        <w:rPr>
          <w:rFonts w:ascii="Times New Roman" w:hAnsi="Times New Roman" w:cs="Times New Roman"/>
          <w:sz w:val="30"/>
          <w:szCs w:val="30"/>
        </w:rPr>
        <w:t xml:space="preserve">ствие предъявляемым требованиям </w:t>
      </w:r>
      <w:r w:rsidRPr="000B4463">
        <w:rPr>
          <w:rFonts w:ascii="Times New Roman" w:hAnsi="Times New Roman" w:cs="Times New Roman"/>
          <w:sz w:val="30"/>
          <w:szCs w:val="30"/>
        </w:rPr>
        <w:t>(далее – комиссия) заключения о соответствии оператора программной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кассовой системы и (или) программной кассовой сис</w:t>
      </w:r>
      <w:r>
        <w:rPr>
          <w:rFonts w:ascii="Times New Roman" w:hAnsi="Times New Roman" w:cs="Times New Roman"/>
          <w:sz w:val="30"/>
          <w:szCs w:val="30"/>
        </w:rPr>
        <w:t xml:space="preserve">темы и (или) </w:t>
      </w:r>
      <w:r w:rsidRPr="000B4463">
        <w:rPr>
          <w:rFonts w:ascii="Times New Roman" w:hAnsi="Times New Roman" w:cs="Times New Roman"/>
          <w:sz w:val="30"/>
          <w:szCs w:val="30"/>
        </w:rPr>
        <w:t>программной кассы предъявляемым требованиям в случае несоответствия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оператора программной кассовой</w:t>
      </w:r>
      <w:proofErr w:type="gramEnd"/>
      <w:r w:rsidRPr="000B4463">
        <w:rPr>
          <w:rFonts w:ascii="Times New Roman" w:hAnsi="Times New Roman" w:cs="Times New Roman"/>
          <w:sz w:val="30"/>
          <w:szCs w:val="30"/>
        </w:rPr>
        <w:t xml:space="preserve"> системы и (или) программной кассовой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системы и (или) программной кассы предъявляемым требованиям.</w:t>
      </w:r>
    </w:p>
    <w:p w:rsidR="000B4463" w:rsidRPr="000B4463" w:rsidRDefault="000B4463" w:rsidP="000B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B4463">
        <w:rPr>
          <w:rFonts w:ascii="Times New Roman" w:hAnsi="Times New Roman" w:cs="Times New Roman"/>
          <w:sz w:val="30"/>
          <w:szCs w:val="30"/>
        </w:rPr>
        <w:t>Также, в целях логического построения норматив</w:t>
      </w:r>
      <w:r>
        <w:rPr>
          <w:rFonts w:ascii="Times New Roman" w:hAnsi="Times New Roman" w:cs="Times New Roman"/>
          <w:sz w:val="30"/>
          <w:szCs w:val="30"/>
        </w:rPr>
        <w:t xml:space="preserve">ного правового </w:t>
      </w:r>
      <w:r w:rsidRPr="000B4463">
        <w:rPr>
          <w:rFonts w:ascii="Times New Roman" w:hAnsi="Times New Roman" w:cs="Times New Roman"/>
          <w:sz w:val="30"/>
          <w:szCs w:val="30"/>
        </w:rPr>
        <w:t>акта и для обеспечения послед</w:t>
      </w:r>
      <w:r>
        <w:rPr>
          <w:rFonts w:ascii="Times New Roman" w:hAnsi="Times New Roman" w:cs="Times New Roman"/>
          <w:sz w:val="30"/>
          <w:szCs w:val="30"/>
        </w:rPr>
        <w:t xml:space="preserve">овательности, взаимосвязанности </w:t>
      </w:r>
      <w:r w:rsidRPr="000B4463">
        <w:rPr>
          <w:rFonts w:ascii="Times New Roman" w:hAnsi="Times New Roman" w:cs="Times New Roman"/>
          <w:sz w:val="30"/>
          <w:szCs w:val="30"/>
        </w:rPr>
        <w:t>изложенных в нем норм Положе</w:t>
      </w:r>
      <w:r>
        <w:rPr>
          <w:rFonts w:ascii="Times New Roman" w:hAnsi="Times New Roman" w:cs="Times New Roman"/>
          <w:sz w:val="30"/>
          <w:szCs w:val="30"/>
        </w:rPr>
        <w:t xml:space="preserve">ние о требованиях к программной </w:t>
      </w:r>
      <w:r w:rsidRPr="000B4463">
        <w:rPr>
          <w:rFonts w:ascii="Times New Roman" w:hAnsi="Times New Roman" w:cs="Times New Roman"/>
          <w:sz w:val="30"/>
          <w:szCs w:val="30"/>
        </w:rPr>
        <w:t>кассовой системе, программной кассе, оператору программной кассовой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системы, а также порядке работы комиссии по оценке на соответствие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предъявляемым требовани</w:t>
      </w:r>
      <w:r>
        <w:rPr>
          <w:rFonts w:ascii="Times New Roman" w:hAnsi="Times New Roman" w:cs="Times New Roman"/>
          <w:sz w:val="30"/>
          <w:szCs w:val="30"/>
        </w:rPr>
        <w:t xml:space="preserve">ям, утвержденное постановлением </w:t>
      </w:r>
      <w:r w:rsidRPr="000B4463">
        <w:rPr>
          <w:rFonts w:ascii="Times New Roman" w:hAnsi="Times New Roman" w:cs="Times New Roman"/>
          <w:sz w:val="30"/>
          <w:szCs w:val="30"/>
        </w:rPr>
        <w:t>Министерства по налогам и сборам Республики Беларусь от 29 марта 2018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г. № 10 (далее – Положение), излагается в</w:t>
      </w:r>
      <w:proofErr w:type="gramEnd"/>
      <w:r w:rsidRPr="000B4463">
        <w:rPr>
          <w:rFonts w:ascii="Times New Roman" w:hAnsi="Times New Roman" w:cs="Times New Roman"/>
          <w:sz w:val="30"/>
          <w:szCs w:val="30"/>
        </w:rPr>
        <w:t xml:space="preserve"> новой редакции.</w:t>
      </w:r>
    </w:p>
    <w:p w:rsidR="000B4463" w:rsidRPr="000B4463" w:rsidRDefault="000B4463" w:rsidP="000B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463">
        <w:rPr>
          <w:rFonts w:ascii="Times New Roman" w:hAnsi="Times New Roman" w:cs="Times New Roman"/>
          <w:sz w:val="30"/>
          <w:szCs w:val="30"/>
        </w:rPr>
        <w:t>Постановлением также предусматривается перечень информации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0B4463">
        <w:rPr>
          <w:rFonts w:ascii="Times New Roman" w:hAnsi="Times New Roman" w:cs="Times New Roman"/>
          <w:sz w:val="30"/>
          <w:szCs w:val="30"/>
        </w:rPr>
        <w:t>документов, которые комиссия вправе запросить у юридического лица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Республики Беларусь, намеревающегося осуществлять 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оператора программной кассовой системы, необходимые для принятия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4463">
        <w:rPr>
          <w:rFonts w:ascii="Times New Roman" w:hAnsi="Times New Roman" w:cs="Times New Roman"/>
          <w:sz w:val="30"/>
          <w:szCs w:val="30"/>
        </w:rPr>
        <w:t>решения о соответствии требованиям, предъявляемым к программной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0B4463">
        <w:rPr>
          <w:rFonts w:ascii="Times New Roman" w:hAnsi="Times New Roman" w:cs="Times New Roman"/>
          <w:sz w:val="30"/>
          <w:szCs w:val="30"/>
        </w:rPr>
        <w:t>кассовой системе и программной кассе.</w:t>
      </w:r>
    </w:p>
    <w:p w:rsidR="00261112" w:rsidRPr="000B4463" w:rsidRDefault="000B4463" w:rsidP="000B446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463">
        <w:rPr>
          <w:rFonts w:ascii="Times New Roman" w:hAnsi="Times New Roman" w:cs="Times New Roman"/>
          <w:sz w:val="30"/>
          <w:szCs w:val="30"/>
        </w:rPr>
        <w:t>Постановление вступает в силу с 18 июля 2022 г.</w:t>
      </w:r>
    </w:p>
    <w:sectPr w:rsidR="00261112" w:rsidRPr="000B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63"/>
    <w:rsid w:val="000B4463"/>
    <w:rsid w:val="002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704_Lesnikovskaya</dc:creator>
  <cp:lastModifiedBy>704_Lesnikovskaya</cp:lastModifiedBy>
  <cp:revision>1</cp:revision>
  <cp:lastPrinted>2022-06-09T05:38:00Z</cp:lastPrinted>
  <dcterms:created xsi:type="dcterms:W3CDTF">2022-06-09T05:30:00Z</dcterms:created>
  <dcterms:modified xsi:type="dcterms:W3CDTF">2022-06-09T05:39:00Z</dcterms:modified>
</cp:coreProperties>
</file>