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144FB" w14:textId="77777777" w:rsidR="00395D22" w:rsidRPr="00F62CF0" w:rsidRDefault="00D23DE2" w:rsidP="005F5269">
      <w:pPr>
        <w:jc w:val="both"/>
        <w:outlineLvl w:val="0"/>
        <w:rPr>
          <w:rFonts w:eastAsia="Times New Roman"/>
          <w:b/>
          <w:bCs/>
          <w:caps/>
          <w:kern w:val="36"/>
          <w:sz w:val="28"/>
          <w:szCs w:val="28"/>
          <w:lang w:eastAsia="ru-RU"/>
        </w:rPr>
      </w:pPr>
      <w:r w:rsidRPr="00F62CF0">
        <w:rPr>
          <w:rFonts w:eastAsia="Times New Roman"/>
          <w:b/>
          <w:sz w:val="28"/>
          <w:szCs w:val="28"/>
          <w:lang w:eastAsia="ru-RU"/>
        </w:rPr>
        <w:t>Налоговые преференции для организаций, осуществляющих научную, научно-техническую и инновационную деятельность</w:t>
      </w:r>
    </w:p>
    <w:p w14:paraId="61602B3F" w14:textId="77777777" w:rsidR="00D23DE2" w:rsidRPr="00F62CF0" w:rsidRDefault="00D23DE2" w:rsidP="005F5269">
      <w:pPr>
        <w:spacing w:line="300" w:lineRule="atLeast"/>
        <w:jc w:val="both"/>
        <w:rPr>
          <w:rFonts w:eastAsia="Times New Roman"/>
          <w:sz w:val="28"/>
          <w:szCs w:val="28"/>
          <w:lang w:eastAsia="ru-RU"/>
        </w:rPr>
      </w:pPr>
    </w:p>
    <w:p w14:paraId="4167F677" w14:textId="77777777" w:rsidR="008E37C0" w:rsidRPr="00F62CF0" w:rsidRDefault="008E37C0" w:rsidP="005F526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Законодательством Республики Беларусь предусмотрен ряд льгот и преференций для </w:t>
      </w:r>
      <w:r w:rsidR="00F148CC" w:rsidRPr="00F62CF0">
        <w:rPr>
          <w:rFonts w:eastAsia="Times New Roman"/>
          <w:sz w:val="28"/>
          <w:szCs w:val="28"/>
          <w:lang w:eastAsia="ru-RU"/>
        </w:rPr>
        <w:t>организаций, осуществляющих научную, научно-техническую и инновационную деятельность.</w:t>
      </w:r>
    </w:p>
    <w:p w14:paraId="4C670042" w14:textId="77777777" w:rsidR="00A201EE" w:rsidRPr="00F62CF0" w:rsidRDefault="00A201EE" w:rsidP="005F526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2681B354" w14:textId="77777777" w:rsidR="005F5269" w:rsidRPr="00F62CF0" w:rsidRDefault="006A43F4" w:rsidP="00A201EE">
      <w:pPr>
        <w:pStyle w:val="a9"/>
        <w:tabs>
          <w:tab w:val="left" w:pos="993"/>
        </w:tabs>
        <w:ind w:left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62CF0">
        <w:rPr>
          <w:rFonts w:eastAsia="Times New Roman"/>
          <w:b/>
          <w:bCs/>
          <w:sz w:val="28"/>
          <w:szCs w:val="28"/>
          <w:lang w:eastAsia="ru-RU"/>
        </w:rPr>
        <w:t xml:space="preserve">По налогу </w:t>
      </w:r>
      <w:r w:rsidR="005F5269" w:rsidRPr="00F62CF0">
        <w:rPr>
          <w:rFonts w:eastAsia="Times New Roman"/>
          <w:b/>
          <w:bCs/>
          <w:sz w:val="28"/>
          <w:szCs w:val="28"/>
          <w:lang w:eastAsia="ru-RU"/>
        </w:rPr>
        <w:t>на прибыль</w:t>
      </w:r>
    </w:p>
    <w:p w14:paraId="4042FA47" w14:textId="77777777" w:rsidR="005F5269" w:rsidRPr="00F62CF0" w:rsidRDefault="00CF3882" w:rsidP="005F526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1. </w:t>
      </w:r>
      <w:r w:rsidR="005F5269" w:rsidRPr="00F62CF0">
        <w:rPr>
          <w:rFonts w:eastAsia="Times New Roman"/>
          <w:sz w:val="28"/>
          <w:szCs w:val="28"/>
          <w:lang w:eastAsia="ru-RU"/>
        </w:rPr>
        <w:t>От налогообложения налогом на прибыль освобождаются:</w:t>
      </w:r>
    </w:p>
    <w:p w14:paraId="64885C4B" w14:textId="77777777" w:rsidR="00F30A18" w:rsidRPr="00F62CF0" w:rsidRDefault="007D3D92" w:rsidP="004B732F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- прибыль, полученная от реализации товаров собственного производства, которые являются </w:t>
      </w:r>
      <w:r w:rsidRPr="00F62CF0">
        <w:rPr>
          <w:rFonts w:eastAsia="Times New Roman"/>
          <w:b/>
          <w:sz w:val="28"/>
          <w:szCs w:val="28"/>
          <w:lang w:eastAsia="ru-RU"/>
        </w:rPr>
        <w:t>инновационными</w:t>
      </w:r>
      <w:r w:rsidRPr="00F62CF0">
        <w:rPr>
          <w:rFonts w:eastAsia="Times New Roman"/>
          <w:sz w:val="28"/>
          <w:szCs w:val="28"/>
          <w:lang w:eastAsia="ru-RU"/>
        </w:rPr>
        <w:t xml:space="preserve"> в соответствии с перечнем, определенным Советом Министров Республики Беларусь (</w:t>
      </w:r>
      <w:r w:rsidR="001E14D5" w:rsidRPr="00F62CF0">
        <w:rPr>
          <w:rFonts w:eastAsia="Times New Roman"/>
          <w:sz w:val="28"/>
          <w:szCs w:val="28"/>
          <w:lang w:eastAsia="ru-RU"/>
        </w:rPr>
        <w:t>п.</w:t>
      </w:r>
      <w:r w:rsidRPr="00F62CF0">
        <w:rPr>
          <w:rFonts w:eastAsia="Times New Roman"/>
          <w:sz w:val="28"/>
          <w:szCs w:val="28"/>
          <w:lang w:eastAsia="ru-RU"/>
        </w:rPr>
        <w:t>7 ст</w:t>
      </w:r>
      <w:r w:rsidR="001E14D5" w:rsidRPr="00F62CF0">
        <w:rPr>
          <w:rFonts w:eastAsia="Times New Roman"/>
          <w:sz w:val="28"/>
          <w:szCs w:val="28"/>
          <w:lang w:eastAsia="ru-RU"/>
        </w:rPr>
        <w:t>.</w:t>
      </w:r>
      <w:r w:rsidRPr="00F62CF0">
        <w:rPr>
          <w:rFonts w:eastAsia="Times New Roman"/>
          <w:sz w:val="28"/>
          <w:szCs w:val="28"/>
          <w:lang w:eastAsia="ru-RU"/>
        </w:rPr>
        <w:t xml:space="preserve">181 </w:t>
      </w:r>
      <w:r w:rsidR="00A525A3" w:rsidRPr="00F62CF0">
        <w:rPr>
          <w:rFonts w:eastAsia="Times New Roman"/>
          <w:sz w:val="28"/>
          <w:szCs w:val="28"/>
          <w:lang w:eastAsia="ru-RU"/>
        </w:rPr>
        <w:t xml:space="preserve">Налогового кодекса Республики Беларусь </w:t>
      </w:r>
      <w:r w:rsidR="00C102BA" w:rsidRPr="00F62CF0">
        <w:rPr>
          <w:rFonts w:eastAsia="Times New Roman"/>
          <w:sz w:val="28"/>
          <w:szCs w:val="28"/>
          <w:lang w:eastAsia="ru-RU"/>
        </w:rPr>
        <w:t>(</w:t>
      </w:r>
      <w:r w:rsidR="00A525A3" w:rsidRPr="00F62CF0">
        <w:rPr>
          <w:rFonts w:eastAsia="Times New Roman"/>
          <w:sz w:val="28"/>
          <w:szCs w:val="28"/>
          <w:lang w:eastAsia="ru-RU"/>
        </w:rPr>
        <w:t>далее</w:t>
      </w:r>
      <w:r w:rsidR="00C102BA" w:rsidRPr="00F62CF0">
        <w:rPr>
          <w:rFonts w:eastAsia="Times New Roman"/>
          <w:sz w:val="28"/>
          <w:szCs w:val="28"/>
          <w:lang w:eastAsia="ru-RU"/>
        </w:rPr>
        <w:t xml:space="preserve"> –</w:t>
      </w:r>
      <w:r w:rsidR="00A525A3" w:rsidRPr="00F62CF0">
        <w:rPr>
          <w:rFonts w:eastAsia="Times New Roman"/>
          <w:sz w:val="28"/>
          <w:szCs w:val="28"/>
          <w:lang w:eastAsia="ru-RU"/>
        </w:rPr>
        <w:t xml:space="preserve"> НК</w:t>
      </w:r>
      <w:r w:rsidRPr="00F62CF0">
        <w:rPr>
          <w:rFonts w:eastAsia="Times New Roman"/>
          <w:sz w:val="28"/>
          <w:szCs w:val="28"/>
          <w:lang w:eastAsia="ru-RU"/>
        </w:rPr>
        <w:t>)</w:t>
      </w:r>
      <w:r w:rsidR="00E2106D" w:rsidRPr="00F62CF0">
        <w:rPr>
          <w:rFonts w:eastAsia="Times New Roman"/>
          <w:sz w:val="28"/>
          <w:szCs w:val="28"/>
          <w:lang w:eastAsia="ru-RU"/>
        </w:rPr>
        <w:t>)</w:t>
      </w:r>
      <w:r w:rsidR="004B732F" w:rsidRPr="00F62CF0">
        <w:rPr>
          <w:rFonts w:eastAsia="Times New Roman"/>
          <w:sz w:val="28"/>
          <w:szCs w:val="28"/>
          <w:lang w:eastAsia="ru-RU"/>
        </w:rPr>
        <w:t>.</w:t>
      </w:r>
    </w:p>
    <w:p w14:paraId="5E4995AA" w14:textId="77777777" w:rsidR="004B732F" w:rsidRPr="00F62CF0" w:rsidRDefault="00F30A18" w:rsidP="004B732F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F62CF0">
        <w:rPr>
          <w:rFonts w:eastAsia="Times New Roman"/>
          <w:i/>
          <w:sz w:val="28"/>
          <w:szCs w:val="28"/>
          <w:lang w:eastAsia="ru-RU"/>
        </w:rPr>
        <w:t xml:space="preserve">Перечень инновационных товаров </w:t>
      </w:r>
      <w:r w:rsidR="004B732F" w:rsidRPr="00F62CF0">
        <w:rPr>
          <w:rFonts w:eastAsia="Times New Roman"/>
          <w:i/>
          <w:sz w:val="28"/>
          <w:szCs w:val="28"/>
          <w:lang w:eastAsia="ru-RU"/>
        </w:rPr>
        <w:t>утвержден постановлением Совета Министров Республики Беларусь от 05.12.2013 №</w:t>
      </w:r>
      <w:r w:rsidR="00283BF1" w:rsidRPr="00F62CF0">
        <w:rPr>
          <w:rFonts w:eastAsia="Times New Roman"/>
          <w:sz w:val="28"/>
          <w:szCs w:val="28"/>
          <w:lang w:eastAsia="ru-RU"/>
        </w:rPr>
        <w:t> </w:t>
      </w:r>
      <w:r w:rsidR="004B732F" w:rsidRPr="00F62CF0">
        <w:rPr>
          <w:rFonts w:eastAsia="Times New Roman"/>
          <w:i/>
          <w:sz w:val="28"/>
          <w:szCs w:val="28"/>
          <w:lang w:eastAsia="ru-RU"/>
        </w:rPr>
        <w:t>1042 «Об</w:t>
      </w:r>
      <w:r w:rsidR="00283BF1" w:rsidRPr="00F62CF0">
        <w:rPr>
          <w:rFonts w:eastAsia="Times New Roman"/>
          <w:sz w:val="28"/>
          <w:szCs w:val="28"/>
          <w:lang w:eastAsia="ru-RU"/>
        </w:rPr>
        <w:t> </w:t>
      </w:r>
      <w:r w:rsidR="004B732F" w:rsidRPr="00F62CF0">
        <w:rPr>
          <w:rFonts w:eastAsia="Times New Roman"/>
          <w:i/>
          <w:sz w:val="28"/>
          <w:szCs w:val="28"/>
          <w:lang w:eastAsia="ru-RU"/>
        </w:rPr>
        <w:t xml:space="preserve">утверждении перечня инновационных товаров Республики Беларусь» </w:t>
      </w:r>
      <w:r w:rsidRPr="00F62CF0">
        <w:rPr>
          <w:rFonts w:eastAsia="Times New Roman"/>
          <w:i/>
          <w:sz w:val="28"/>
          <w:szCs w:val="28"/>
          <w:lang w:eastAsia="ru-RU"/>
        </w:rPr>
        <w:t>(с учетом изменений и дополнений);</w:t>
      </w:r>
    </w:p>
    <w:p w14:paraId="47FF9497" w14:textId="77777777" w:rsidR="00303EAC" w:rsidRPr="00F62CF0" w:rsidRDefault="007D3D92" w:rsidP="005F526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2CF0">
        <w:rPr>
          <w:rFonts w:eastAsia="Times New Roman"/>
          <w:sz w:val="28"/>
          <w:szCs w:val="28"/>
          <w:lang w:eastAsia="ru-RU"/>
        </w:rPr>
        <w:t xml:space="preserve">- прибыль, полученная от реализации товаров собственного производства, которые являются </w:t>
      </w:r>
      <w:r w:rsidRPr="00F62CF0">
        <w:rPr>
          <w:rFonts w:eastAsia="Times New Roman"/>
          <w:b/>
          <w:sz w:val="28"/>
          <w:szCs w:val="28"/>
          <w:lang w:eastAsia="ru-RU"/>
        </w:rPr>
        <w:t>высокотехнологичными</w:t>
      </w:r>
      <w:r w:rsidRPr="00F62CF0">
        <w:rPr>
          <w:rFonts w:eastAsia="Times New Roman"/>
          <w:sz w:val="28"/>
          <w:szCs w:val="28"/>
          <w:lang w:eastAsia="ru-RU"/>
        </w:rPr>
        <w:t xml:space="preserve"> в соответствии с</w:t>
      </w:r>
      <w:r w:rsidR="00BD5E57" w:rsidRPr="00F62CF0">
        <w:rPr>
          <w:rFonts w:eastAsia="Times New Roman"/>
          <w:sz w:val="28"/>
          <w:szCs w:val="28"/>
          <w:lang w:eastAsia="ru-RU"/>
        </w:rPr>
        <w:t xml:space="preserve"> </w:t>
      </w:r>
      <w:r w:rsidRPr="00F62CF0">
        <w:rPr>
          <w:rFonts w:eastAsia="Times New Roman"/>
          <w:sz w:val="28"/>
          <w:szCs w:val="28"/>
          <w:lang w:eastAsia="ru-RU"/>
        </w:rPr>
        <w:t>перечнем, определяемым Советом Министров Республики Беларусь по согласованию с Президентом Республики Беларусь, в случае, если доля выручки, полученная от реализации таких товаров, составляет более 50</w:t>
      </w:r>
      <w:r w:rsidR="00B0438D" w:rsidRPr="00F62CF0">
        <w:rPr>
          <w:rFonts w:eastAsia="Times New Roman"/>
          <w:sz w:val="28"/>
          <w:szCs w:val="28"/>
          <w:lang w:eastAsia="ru-RU"/>
        </w:rPr>
        <w:t>%</w:t>
      </w:r>
      <w:r w:rsidRPr="00F62CF0">
        <w:rPr>
          <w:rFonts w:eastAsia="Times New Roman"/>
          <w:sz w:val="28"/>
          <w:szCs w:val="28"/>
          <w:lang w:eastAsia="ru-RU"/>
        </w:rPr>
        <w:t xml:space="preserve"> общей суммы выручки, полученной от реализации товаров (работ, услуг), имущественных прав, включая доходы от предоставления в аренду (финансовую аренду (лизинг)) имущества (п</w:t>
      </w:r>
      <w:proofErr w:type="gramEnd"/>
      <w:r w:rsidR="00F50E8C" w:rsidRPr="00F62CF0">
        <w:rPr>
          <w:rFonts w:eastAsia="Times New Roman"/>
          <w:sz w:val="28"/>
          <w:szCs w:val="28"/>
          <w:lang w:eastAsia="ru-RU"/>
        </w:rPr>
        <w:t>.</w:t>
      </w:r>
      <w:proofErr w:type="gramStart"/>
      <w:r w:rsidRPr="00F62CF0">
        <w:rPr>
          <w:rFonts w:eastAsia="Times New Roman"/>
          <w:sz w:val="28"/>
          <w:szCs w:val="28"/>
          <w:lang w:eastAsia="ru-RU"/>
        </w:rPr>
        <w:t>8 ст</w:t>
      </w:r>
      <w:r w:rsidR="00F50E8C" w:rsidRPr="00F62CF0">
        <w:rPr>
          <w:rFonts w:eastAsia="Times New Roman"/>
          <w:sz w:val="28"/>
          <w:szCs w:val="28"/>
          <w:lang w:eastAsia="ru-RU"/>
        </w:rPr>
        <w:t>.</w:t>
      </w:r>
      <w:r w:rsidRPr="00F62CF0">
        <w:rPr>
          <w:rFonts w:eastAsia="Times New Roman"/>
          <w:sz w:val="28"/>
          <w:szCs w:val="28"/>
          <w:lang w:eastAsia="ru-RU"/>
        </w:rPr>
        <w:t>181 НК);</w:t>
      </w:r>
      <w:proofErr w:type="gramEnd"/>
    </w:p>
    <w:p w14:paraId="32F44C08" w14:textId="77777777" w:rsidR="00303EAC" w:rsidRPr="00F62CF0" w:rsidRDefault="00303EAC" w:rsidP="00303EAC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F62CF0">
        <w:rPr>
          <w:rFonts w:eastAsia="Times New Roman"/>
          <w:i/>
          <w:sz w:val="28"/>
          <w:szCs w:val="28"/>
          <w:lang w:eastAsia="ru-RU"/>
        </w:rPr>
        <w:t>Перечень высокотехнологичных товаров утвержден постановлением Совета Министров Республики Беларусь от 23.06.2012 №</w:t>
      </w:r>
      <w:r w:rsidR="00283BF1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i/>
          <w:sz w:val="28"/>
          <w:szCs w:val="28"/>
          <w:lang w:eastAsia="ru-RU"/>
        </w:rPr>
        <w:t>574 «Об</w:t>
      </w:r>
      <w:r w:rsidR="00283BF1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i/>
          <w:sz w:val="28"/>
          <w:szCs w:val="28"/>
          <w:lang w:eastAsia="ru-RU"/>
        </w:rPr>
        <w:t>утверждении перечня высокотехнологичных товаров Республики Беларусь» (с учетом изменений и дополнений);</w:t>
      </w:r>
    </w:p>
    <w:p w14:paraId="6115AD50" w14:textId="77777777" w:rsidR="00523620" w:rsidRPr="00F62CF0" w:rsidRDefault="00D5175A" w:rsidP="005F526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2CF0">
        <w:rPr>
          <w:rFonts w:eastAsia="Times New Roman"/>
          <w:sz w:val="28"/>
          <w:szCs w:val="28"/>
          <w:lang w:eastAsia="ru-RU"/>
        </w:rPr>
        <w:t>-</w:t>
      </w:r>
      <w:r w:rsidR="007D3D92" w:rsidRPr="00F62CF0">
        <w:rPr>
          <w:rFonts w:eastAsia="Times New Roman"/>
          <w:sz w:val="28"/>
          <w:szCs w:val="28"/>
          <w:lang w:eastAsia="ru-RU"/>
        </w:rPr>
        <w:t xml:space="preserve"> прибыль, полученная от реализации имущественных прав на результаты </w:t>
      </w:r>
      <w:r w:rsidR="007D3D92" w:rsidRPr="00F62CF0">
        <w:rPr>
          <w:rFonts w:eastAsia="Times New Roman"/>
          <w:b/>
          <w:sz w:val="28"/>
          <w:szCs w:val="28"/>
          <w:lang w:eastAsia="ru-RU"/>
        </w:rPr>
        <w:t>научной и научно-технической деятельности</w:t>
      </w:r>
      <w:r w:rsidR="007D3D92" w:rsidRPr="00F62CF0">
        <w:rPr>
          <w:rFonts w:eastAsia="Times New Roman"/>
          <w:sz w:val="28"/>
          <w:szCs w:val="28"/>
          <w:lang w:eastAsia="ru-RU"/>
        </w:rPr>
        <w:t>, сведения о которых содержатся в государственном</w:t>
      </w:r>
      <w:r w:rsidR="00523620" w:rsidRPr="00F62CF0">
        <w:rPr>
          <w:rFonts w:eastAsia="Times New Roman"/>
          <w:sz w:val="28"/>
          <w:szCs w:val="28"/>
          <w:lang w:eastAsia="ru-RU"/>
        </w:rPr>
        <w:t xml:space="preserve"> </w:t>
      </w:r>
      <w:r w:rsidR="007D3D92" w:rsidRPr="00F62CF0">
        <w:rPr>
          <w:rFonts w:eastAsia="Times New Roman"/>
          <w:sz w:val="28"/>
          <w:szCs w:val="28"/>
          <w:lang w:eastAsia="ru-RU"/>
        </w:rPr>
        <w:t>реестре</w:t>
      </w:r>
      <w:r w:rsidR="00523620" w:rsidRPr="00F62CF0">
        <w:rPr>
          <w:rFonts w:eastAsia="Times New Roman"/>
          <w:sz w:val="28"/>
          <w:szCs w:val="28"/>
          <w:lang w:eastAsia="ru-RU"/>
        </w:rPr>
        <w:t xml:space="preserve"> п</w:t>
      </w:r>
      <w:r w:rsidR="007D3D92" w:rsidRPr="00F62CF0">
        <w:rPr>
          <w:rFonts w:eastAsia="Times New Roman"/>
          <w:sz w:val="28"/>
          <w:szCs w:val="28"/>
          <w:lang w:eastAsia="ru-RU"/>
        </w:rPr>
        <w:t>рав на результаты научной и научно-технической деятельности, а также прибыль, полученная от реализации материальных объектов, относящихся к этим правам, если реализация имущественных прав на результаты научной и научно-технической деятельности одновременно сопровождается передачей таких объектов (</w:t>
      </w:r>
      <w:r w:rsidR="00F50E8C" w:rsidRPr="00F62CF0">
        <w:rPr>
          <w:rFonts w:eastAsia="Times New Roman"/>
          <w:sz w:val="28"/>
          <w:szCs w:val="28"/>
          <w:lang w:eastAsia="ru-RU"/>
        </w:rPr>
        <w:t>п.</w:t>
      </w:r>
      <w:r w:rsidR="007D3D92" w:rsidRPr="00F62CF0">
        <w:rPr>
          <w:rFonts w:eastAsia="Times New Roman"/>
          <w:sz w:val="28"/>
          <w:szCs w:val="28"/>
          <w:lang w:eastAsia="ru-RU"/>
        </w:rPr>
        <w:t>10 ст</w:t>
      </w:r>
      <w:r w:rsidR="00F50E8C" w:rsidRPr="00F62CF0">
        <w:rPr>
          <w:rFonts w:eastAsia="Times New Roman"/>
          <w:sz w:val="28"/>
          <w:szCs w:val="28"/>
          <w:lang w:eastAsia="ru-RU"/>
        </w:rPr>
        <w:t>.</w:t>
      </w:r>
      <w:r w:rsidR="007D3D92" w:rsidRPr="00F62CF0">
        <w:rPr>
          <w:rFonts w:eastAsia="Times New Roman"/>
          <w:sz w:val="28"/>
          <w:szCs w:val="28"/>
          <w:lang w:eastAsia="ru-RU"/>
        </w:rPr>
        <w:t>181 НК);</w:t>
      </w:r>
      <w:proofErr w:type="gramEnd"/>
    </w:p>
    <w:p w14:paraId="17A6D12C" w14:textId="77777777" w:rsidR="00E2106D" w:rsidRPr="00F62CF0" w:rsidRDefault="007D3D92" w:rsidP="005F526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>- дивиденды, начисленные</w:t>
      </w:r>
      <w:r w:rsidR="0079266C" w:rsidRPr="00F62CF0">
        <w:rPr>
          <w:rFonts w:eastAsia="Times New Roman"/>
          <w:sz w:val="28"/>
          <w:szCs w:val="28"/>
          <w:lang w:eastAsia="ru-RU"/>
        </w:rPr>
        <w:t xml:space="preserve"> </w:t>
      </w:r>
      <w:r w:rsidRPr="00F62CF0">
        <w:rPr>
          <w:rFonts w:eastAsia="Times New Roman"/>
          <w:sz w:val="28"/>
          <w:szCs w:val="28"/>
          <w:lang w:eastAsia="ru-RU"/>
        </w:rPr>
        <w:t>венчурным организациям, Белорусскому инновационному</w:t>
      </w:r>
      <w:r w:rsidR="00C7185F" w:rsidRPr="00F62CF0">
        <w:rPr>
          <w:rFonts w:eastAsia="Times New Roman"/>
          <w:sz w:val="28"/>
          <w:szCs w:val="28"/>
          <w:lang w:eastAsia="ru-RU"/>
        </w:rPr>
        <w:t xml:space="preserve"> </w:t>
      </w:r>
      <w:r w:rsidRPr="00F62CF0">
        <w:rPr>
          <w:rFonts w:eastAsia="Times New Roman"/>
          <w:sz w:val="28"/>
          <w:szCs w:val="28"/>
          <w:lang w:eastAsia="ru-RU"/>
        </w:rPr>
        <w:t>фонду</w:t>
      </w:r>
      <w:r w:rsidR="00C7185F" w:rsidRPr="00F62CF0">
        <w:rPr>
          <w:rFonts w:eastAsia="Times New Roman"/>
          <w:sz w:val="28"/>
          <w:szCs w:val="28"/>
          <w:lang w:eastAsia="ru-RU"/>
        </w:rPr>
        <w:t xml:space="preserve"> </w:t>
      </w:r>
      <w:r w:rsidRPr="00F62CF0">
        <w:rPr>
          <w:rFonts w:eastAsia="Times New Roman"/>
          <w:sz w:val="28"/>
          <w:szCs w:val="28"/>
          <w:lang w:eastAsia="ru-RU"/>
        </w:rPr>
        <w:t>инновационными организациями</w:t>
      </w:r>
      <w:r w:rsidR="00F4374A" w:rsidRPr="00F62CF0">
        <w:rPr>
          <w:rFonts w:eastAsia="Times New Roman"/>
          <w:sz w:val="28"/>
          <w:szCs w:val="28"/>
          <w:lang w:eastAsia="ru-RU"/>
        </w:rPr>
        <w:t>.</w:t>
      </w:r>
    </w:p>
    <w:p w14:paraId="75B3492B" w14:textId="77777777" w:rsidR="00142808" w:rsidRPr="00F62CF0" w:rsidRDefault="00184AD2" w:rsidP="005F5269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F62CF0">
        <w:rPr>
          <w:rFonts w:eastAsia="Times New Roman"/>
          <w:i/>
          <w:sz w:val="28"/>
          <w:szCs w:val="28"/>
          <w:u w:val="single"/>
          <w:lang w:eastAsia="ru-RU"/>
        </w:rPr>
        <w:t>Под инновационной организацией понимается</w:t>
      </w:r>
      <w:r w:rsidRPr="00F62CF0">
        <w:rPr>
          <w:rFonts w:eastAsia="Times New Roman"/>
          <w:i/>
          <w:sz w:val="28"/>
          <w:szCs w:val="28"/>
          <w:lang w:eastAsia="ru-RU"/>
        </w:rPr>
        <w:t xml:space="preserve"> организация, осуществляющая инновационную деятельность и (или) производящая высокотехнологичные товары (работы, услуги).</w:t>
      </w:r>
    </w:p>
    <w:p w14:paraId="7A0ADBB2" w14:textId="77777777" w:rsidR="00F4374A" w:rsidRPr="00F62CF0" w:rsidRDefault="00142808" w:rsidP="00AF0B13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F62CF0">
        <w:rPr>
          <w:rFonts w:eastAsia="Times New Roman"/>
          <w:i/>
          <w:sz w:val="28"/>
          <w:szCs w:val="28"/>
          <w:lang w:eastAsia="ru-RU"/>
        </w:rPr>
        <w:t>Освобождение применяется, если доля выручки</w:t>
      </w:r>
      <w:r w:rsidR="007D3D92" w:rsidRPr="00F62CF0">
        <w:rPr>
          <w:rFonts w:eastAsia="Times New Roman"/>
          <w:i/>
          <w:sz w:val="28"/>
          <w:szCs w:val="28"/>
          <w:lang w:eastAsia="ru-RU"/>
        </w:rPr>
        <w:t xml:space="preserve"> инновационной организации от реализации </w:t>
      </w:r>
      <w:r w:rsidR="007D3D92" w:rsidRPr="00F62CF0">
        <w:rPr>
          <w:rFonts w:eastAsia="Times New Roman"/>
          <w:b/>
          <w:i/>
          <w:sz w:val="28"/>
          <w:szCs w:val="28"/>
          <w:lang w:eastAsia="ru-RU"/>
        </w:rPr>
        <w:t>высокотехнологичных</w:t>
      </w:r>
      <w:r w:rsidR="0079266C" w:rsidRPr="00F62CF0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7D3D92" w:rsidRPr="00F62CF0">
        <w:rPr>
          <w:rFonts w:eastAsia="Times New Roman"/>
          <w:i/>
          <w:sz w:val="28"/>
          <w:szCs w:val="28"/>
          <w:lang w:eastAsia="ru-RU"/>
        </w:rPr>
        <w:t>товаров</w:t>
      </w:r>
      <w:r w:rsidR="0079266C" w:rsidRPr="00F62CF0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7D3D92" w:rsidRPr="00F62CF0">
        <w:rPr>
          <w:rFonts w:eastAsia="Times New Roman"/>
          <w:i/>
          <w:sz w:val="28"/>
          <w:szCs w:val="28"/>
          <w:lang w:eastAsia="ru-RU"/>
        </w:rPr>
        <w:t xml:space="preserve">(работ, услуг), </w:t>
      </w:r>
      <w:r w:rsidR="00AF0B13" w:rsidRPr="00F62CF0">
        <w:rPr>
          <w:rFonts w:eastAsia="Times New Roman"/>
          <w:i/>
          <w:sz w:val="28"/>
          <w:szCs w:val="28"/>
          <w:lang w:eastAsia="ru-RU"/>
        </w:rPr>
        <w:t>перечисленных в Перечне высокотехнологичных товаров (работ, услуг),</w:t>
      </w:r>
      <w:r w:rsidR="007D3D92" w:rsidRPr="00F62CF0">
        <w:rPr>
          <w:rFonts w:eastAsia="Times New Roman"/>
          <w:i/>
          <w:sz w:val="28"/>
          <w:szCs w:val="28"/>
          <w:lang w:eastAsia="ru-RU"/>
        </w:rPr>
        <w:t xml:space="preserve"> имущественных прав на объекты интеллектуальной собственности, </w:t>
      </w:r>
      <w:r w:rsidR="007D3D92" w:rsidRPr="00F62CF0">
        <w:rPr>
          <w:rFonts w:eastAsia="Times New Roman"/>
          <w:i/>
          <w:sz w:val="28"/>
          <w:szCs w:val="28"/>
          <w:lang w:eastAsia="ru-RU"/>
        </w:rPr>
        <w:lastRenderedPageBreak/>
        <w:t>исчисляемой нарастающим итогом с начала года, составляет не менее 50</w:t>
      </w:r>
      <w:r w:rsidRPr="00F62CF0">
        <w:rPr>
          <w:rFonts w:eastAsia="Times New Roman"/>
          <w:i/>
          <w:sz w:val="28"/>
          <w:szCs w:val="28"/>
          <w:lang w:eastAsia="ru-RU"/>
        </w:rPr>
        <w:t>%</w:t>
      </w:r>
      <w:r w:rsidR="007D3D92" w:rsidRPr="00F62CF0">
        <w:rPr>
          <w:rFonts w:eastAsia="Times New Roman"/>
          <w:i/>
          <w:sz w:val="28"/>
          <w:szCs w:val="28"/>
          <w:lang w:eastAsia="ru-RU"/>
        </w:rPr>
        <w:t xml:space="preserve"> в общем объеме выручки такой инновационной организации (п</w:t>
      </w:r>
      <w:r w:rsidR="00F50E8C" w:rsidRPr="00F62CF0">
        <w:rPr>
          <w:rFonts w:eastAsia="Times New Roman"/>
          <w:i/>
          <w:sz w:val="28"/>
          <w:szCs w:val="28"/>
          <w:lang w:eastAsia="ru-RU"/>
        </w:rPr>
        <w:t>.</w:t>
      </w:r>
      <w:r w:rsidR="007D3D92" w:rsidRPr="00F62CF0">
        <w:rPr>
          <w:rFonts w:eastAsia="Times New Roman"/>
          <w:i/>
          <w:sz w:val="28"/>
          <w:szCs w:val="28"/>
          <w:lang w:eastAsia="ru-RU"/>
        </w:rPr>
        <w:t>13 ст</w:t>
      </w:r>
      <w:r w:rsidR="00F50E8C" w:rsidRPr="00F62CF0">
        <w:rPr>
          <w:rFonts w:eastAsia="Times New Roman"/>
          <w:i/>
          <w:sz w:val="28"/>
          <w:szCs w:val="28"/>
          <w:lang w:eastAsia="ru-RU"/>
        </w:rPr>
        <w:t>.</w:t>
      </w:r>
      <w:r w:rsidR="007D3D92" w:rsidRPr="00F62CF0">
        <w:rPr>
          <w:rFonts w:eastAsia="Times New Roman"/>
          <w:i/>
          <w:sz w:val="28"/>
          <w:szCs w:val="28"/>
          <w:lang w:eastAsia="ru-RU"/>
        </w:rPr>
        <w:t>181 НК);</w:t>
      </w:r>
    </w:p>
    <w:p w14:paraId="0D9B3D38" w14:textId="77777777" w:rsidR="00CF3882" w:rsidRPr="00F62CF0" w:rsidRDefault="007D3D92" w:rsidP="00F50E8C">
      <w:pPr>
        <w:spacing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2CF0">
        <w:rPr>
          <w:rFonts w:eastAsia="Times New Roman"/>
          <w:sz w:val="28"/>
          <w:szCs w:val="28"/>
          <w:lang w:eastAsia="ru-RU"/>
        </w:rPr>
        <w:t xml:space="preserve">- научно-технологические парки и их резиденты в части налога на прибыль, исчисленного за отчетный (налоговый) период, в размере суммы денежных средств, фактически перечисленной ими в этом отчетном (налоговом) периоде в формируемый научно-технологическим парком </w:t>
      </w:r>
      <w:r w:rsidRPr="00F62CF0">
        <w:rPr>
          <w:rFonts w:eastAsia="Times New Roman"/>
          <w:b/>
          <w:sz w:val="28"/>
          <w:szCs w:val="28"/>
          <w:lang w:eastAsia="ru-RU"/>
        </w:rPr>
        <w:t>фонд инновационного развития</w:t>
      </w:r>
      <w:r w:rsidRPr="00F62CF0">
        <w:rPr>
          <w:rFonts w:eastAsia="Times New Roman"/>
          <w:sz w:val="28"/>
          <w:szCs w:val="28"/>
          <w:lang w:eastAsia="ru-RU"/>
        </w:rPr>
        <w:t>, но не более 50</w:t>
      </w:r>
      <w:r w:rsidR="009B59A1" w:rsidRPr="00F62CF0">
        <w:rPr>
          <w:rFonts w:eastAsia="Times New Roman"/>
          <w:sz w:val="28"/>
          <w:szCs w:val="28"/>
          <w:lang w:eastAsia="ru-RU"/>
        </w:rPr>
        <w:t>%</w:t>
      </w:r>
      <w:r w:rsidRPr="00F62CF0">
        <w:rPr>
          <w:rFonts w:eastAsia="Times New Roman"/>
          <w:sz w:val="28"/>
          <w:szCs w:val="28"/>
          <w:lang w:eastAsia="ru-RU"/>
        </w:rPr>
        <w:t xml:space="preserve"> суммы налога на прибыль, исчисленной за такой отчетный (налоговый) период (п</w:t>
      </w:r>
      <w:r w:rsidR="00F50E8C" w:rsidRPr="00F62CF0">
        <w:rPr>
          <w:rFonts w:eastAsia="Times New Roman"/>
          <w:sz w:val="28"/>
          <w:szCs w:val="28"/>
          <w:lang w:eastAsia="ru-RU"/>
        </w:rPr>
        <w:t>.п.</w:t>
      </w:r>
      <w:r w:rsidRPr="00F62CF0">
        <w:rPr>
          <w:rFonts w:eastAsia="Times New Roman"/>
          <w:sz w:val="28"/>
          <w:szCs w:val="28"/>
          <w:lang w:eastAsia="ru-RU"/>
        </w:rPr>
        <w:t>2.1 п</w:t>
      </w:r>
      <w:r w:rsidR="00F50E8C" w:rsidRPr="00F62CF0">
        <w:rPr>
          <w:rFonts w:eastAsia="Times New Roman"/>
          <w:sz w:val="28"/>
          <w:szCs w:val="28"/>
          <w:lang w:eastAsia="ru-RU"/>
        </w:rPr>
        <w:t>.</w:t>
      </w:r>
      <w:r w:rsidRPr="00F62CF0">
        <w:rPr>
          <w:rFonts w:eastAsia="Times New Roman"/>
          <w:sz w:val="28"/>
          <w:szCs w:val="28"/>
          <w:lang w:eastAsia="ru-RU"/>
        </w:rPr>
        <w:t>2 Указа от 03.01.2007 №</w:t>
      </w:r>
      <w:r w:rsidR="00F50E8C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sz w:val="28"/>
          <w:szCs w:val="28"/>
          <w:lang w:eastAsia="ru-RU"/>
        </w:rPr>
        <w:t>1 «Об</w:t>
      </w:r>
      <w:r w:rsidR="00F50E8C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sz w:val="28"/>
          <w:szCs w:val="28"/>
          <w:lang w:eastAsia="ru-RU"/>
        </w:rPr>
        <w:t>утверждении</w:t>
      </w:r>
      <w:proofErr w:type="gramEnd"/>
      <w:r w:rsidRPr="00F62CF0">
        <w:rPr>
          <w:rFonts w:eastAsia="Times New Roman"/>
          <w:sz w:val="28"/>
          <w:szCs w:val="28"/>
          <w:lang w:eastAsia="ru-RU"/>
        </w:rPr>
        <w:t xml:space="preserve"> положения о порядке создания субъектов инновационной инфраструктуры»</w:t>
      </w:r>
      <w:r w:rsidR="00DC0ACC" w:rsidRPr="00F62CF0">
        <w:rPr>
          <w:rFonts w:eastAsia="Times New Roman"/>
          <w:sz w:val="28"/>
          <w:szCs w:val="28"/>
          <w:lang w:eastAsia="ru-RU"/>
        </w:rPr>
        <w:t>,</w:t>
      </w:r>
      <w:r w:rsidRPr="00F62CF0">
        <w:rPr>
          <w:rFonts w:eastAsia="Times New Roman"/>
          <w:sz w:val="28"/>
          <w:szCs w:val="28"/>
          <w:lang w:eastAsia="ru-RU"/>
        </w:rPr>
        <w:t xml:space="preserve"> с учетом изменений и дополнений</w:t>
      </w:r>
      <w:r w:rsidR="009C3C15" w:rsidRPr="00F62CF0">
        <w:rPr>
          <w:rFonts w:eastAsia="Times New Roman"/>
          <w:sz w:val="28"/>
          <w:szCs w:val="28"/>
          <w:lang w:eastAsia="ru-RU"/>
        </w:rPr>
        <w:t xml:space="preserve">, </w:t>
      </w:r>
      <w:r w:rsidR="00AC23BF" w:rsidRPr="00F62CF0">
        <w:rPr>
          <w:rFonts w:eastAsia="Times New Roman"/>
          <w:sz w:val="28"/>
          <w:szCs w:val="28"/>
          <w:lang w:eastAsia="ru-RU"/>
        </w:rPr>
        <w:t xml:space="preserve">далее </w:t>
      </w:r>
      <w:r w:rsidR="007D05FA" w:rsidRPr="00F62CF0">
        <w:rPr>
          <w:rFonts w:eastAsia="Times New Roman"/>
          <w:sz w:val="28"/>
          <w:szCs w:val="28"/>
          <w:lang w:eastAsia="ru-RU"/>
        </w:rPr>
        <w:t xml:space="preserve">– </w:t>
      </w:r>
      <w:r w:rsidR="00AC23BF" w:rsidRPr="00F62CF0">
        <w:rPr>
          <w:rFonts w:eastAsia="Times New Roman"/>
          <w:sz w:val="28"/>
          <w:szCs w:val="28"/>
          <w:lang w:eastAsia="ru-RU"/>
        </w:rPr>
        <w:t>Указ № 1</w:t>
      </w:r>
      <w:r w:rsidRPr="00F62CF0">
        <w:rPr>
          <w:rFonts w:eastAsia="Times New Roman"/>
          <w:sz w:val="28"/>
          <w:szCs w:val="28"/>
          <w:lang w:eastAsia="ru-RU"/>
        </w:rPr>
        <w:t>).</w:t>
      </w:r>
    </w:p>
    <w:p w14:paraId="17884312" w14:textId="77777777" w:rsidR="00732AE6" w:rsidRPr="00F62CF0" w:rsidRDefault="007D3D92" w:rsidP="005F5269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>2</w:t>
      </w:r>
      <w:r w:rsidR="00F50E8C" w:rsidRPr="00F62CF0">
        <w:rPr>
          <w:rFonts w:eastAsia="Times New Roman"/>
          <w:sz w:val="28"/>
          <w:szCs w:val="28"/>
          <w:lang w:eastAsia="ru-RU"/>
        </w:rPr>
        <w:t xml:space="preserve">. </w:t>
      </w:r>
      <w:r w:rsidRPr="00F62CF0">
        <w:rPr>
          <w:rFonts w:eastAsia="Times New Roman"/>
          <w:sz w:val="28"/>
          <w:szCs w:val="28"/>
          <w:lang w:eastAsia="ru-RU"/>
        </w:rPr>
        <w:t xml:space="preserve">Денежные средства, образующиеся у научно-технологических парков для формирования фонда инновационного развития, а также средства, получаемые научно-технологическими парками и их резидентами из фондов инновационного развития, при исчислении налога на прибыль </w:t>
      </w:r>
      <w:r w:rsidRPr="00F62CF0">
        <w:rPr>
          <w:rFonts w:eastAsia="Times New Roman"/>
          <w:b/>
          <w:sz w:val="28"/>
          <w:szCs w:val="28"/>
          <w:lang w:eastAsia="ru-RU"/>
        </w:rPr>
        <w:t>не включаются в состав внереализационных доходов</w:t>
      </w:r>
      <w:r w:rsidRPr="00F62CF0">
        <w:rPr>
          <w:rFonts w:eastAsia="Times New Roman"/>
          <w:sz w:val="28"/>
          <w:szCs w:val="28"/>
          <w:lang w:eastAsia="ru-RU"/>
        </w:rPr>
        <w:t>, учитываемых при налогообложении.</w:t>
      </w:r>
    </w:p>
    <w:p w14:paraId="6181C614" w14:textId="77777777" w:rsidR="00732AE6" w:rsidRPr="00F62CF0" w:rsidRDefault="007D3D92" w:rsidP="00732AE6">
      <w:pPr>
        <w:spacing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Суммы денежных средств, перечисленных научно-технологическими парками и их резидентами в фонд инновационного развития, </w:t>
      </w:r>
      <w:r w:rsidRPr="00F62CF0">
        <w:rPr>
          <w:rFonts w:eastAsia="Times New Roman"/>
          <w:b/>
          <w:sz w:val="28"/>
          <w:szCs w:val="28"/>
          <w:lang w:eastAsia="ru-RU"/>
        </w:rPr>
        <w:t>не</w:t>
      </w:r>
      <w:r w:rsidR="00732AE6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b/>
          <w:sz w:val="28"/>
          <w:szCs w:val="28"/>
          <w:lang w:eastAsia="ru-RU"/>
        </w:rPr>
        <w:t>включаются в состав затрат и внереализационных расходов</w:t>
      </w:r>
      <w:r w:rsidRPr="00F62CF0">
        <w:rPr>
          <w:rFonts w:eastAsia="Times New Roman"/>
          <w:sz w:val="28"/>
          <w:szCs w:val="28"/>
          <w:lang w:eastAsia="ru-RU"/>
        </w:rPr>
        <w:t>, учитываемых при налогообложении (</w:t>
      </w:r>
      <w:r w:rsidR="00AD7BE8" w:rsidRPr="00F62CF0">
        <w:rPr>
          <w:rFonts w:eastAsia="Times New Roman"/>
          <w:sz w:val="28"/>
          <w:szCs w:val="28"/>
          <w:lang w:eastAsia="ru-RU"/>
        </w:rPr>
        <w:t>п.п.</w:t>
      </w:r>
      <w:r w:rsidRPr="00F62CF0">
        <w:rPr>
          <w:rFonts w:eastAsia="Times New Roman"/>
          <w:sz w:val="28"/>
          <w:szCs w:val="28"/>
          <w:lang w:eastAsia="ru-RU"/>
        </w:rPr>
        <w:t>2.1 п</w:t>
      </w:r>
      <w:r w:rsidR="00AD7BE8" w:rsidRPr="00F62CF0">
        <w:rPr>
          <w:rFonts w:eastAsia="Times New Roman"/>
          <w:sz w:val="28"/>
          <w:szCs w:val="28"/>
          <w:lang w:eastAsia="ru-RU"/>
        </w:rPr>
        <w:t>.</w:t>
      </w:r>
      <w:r w:rsidRPr="00F62CF0">
        <w:rPr>
          <w:rFonts w:eastAsia="Times New Roman"/>
          <w:sz w:val="28"/>
          <w:szCs w:val="28"/>
          <w:lang w:eastAsia="ru-RU"/>
        </w:rPr>
        <w:t>2 Указа №</w:t>
      </w:r>
      <w:r w:rsidR="005869D1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sz w:val="28"/>
          <w:szCs w:val="28"/>
          <w:lang w:eastAsia="ru-RU"/>
        </w:rPr>
        <w:t>1).</w:t>
      </w:r>
    </w:p>
    <w:p w14:paraId="4A98E47A" w14:textId="77777777" w:rsidR="008B104F" w:rsidRPr="00F62CF0" w:rsidRDefault="007D3D92" w:rsidP="008B104F">
      <w:pPr>
        <w:spacing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>3</w:t>
      </w:r>
      <w:r w:rsidR="00732AE6" w:rsidRPr="00F62CF0">
        <w:rPr>
          <w:rFonts w:eastAsia="Times New Roman"/>
          <w:sz w:val="28"/>
          <w:szCs w:val="28"/>
          <w:lang w:eastAsia="ru-RU"/>
        </w:rPr>
        <w:t>.</w:t>
      </w:r>
      <w:r w:rsidRPr="00F62CF0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FC3D15" w:rsidRPr="00F62CF0">
        <w:rPr>
          <w:rFonts w:eastAsia="Times New Roman"/>
          <w:sz w:val="28"/>
          <w:szCs w:val="28"/>
          <w:lang w:eastAsia="ru-RU"/>
        </w:rPr>
        <w:t xml:space="preserve">У </w:t>
      </w:r>
      <w:r w:rsidRPr="00F62CF0">
        <w:rPr>
          <w:rFonts w:eastAsia="Times New Roman"/>
          <w:sz w:val="28"/>
          <w:szCs w:val="28"/>
          <w:lang w:eastAsia="ru-RU"/>
        </w:rPr>
        <w:t>венчурных организаций, Белорусского инновационного</w:t>
      </w:r>
      <w:r w:rsidR="00FC3D15" w:rsidRPr="00F62CF0">
        <w:rPr>
          <w:rFonts w:eastAsia="Times New Roman"/>
          <w:sz w:val="28"/>
          <w:szCs w:val="28"/>
          <w:lang w:eastAsia="ru-RU"/>
        </w:rPr>
        <w:t xml:space="preserve"> </w:t>
      </w:r>
      <w:r w:rsidRPr="00F62CF0">
        <w:rPr>
          <w:rFonts w:eastAsia="Times New Roman"/>
          <w:sz w:val="28"/>
          <w:szCs w:val="28"/>
          <w:lang w:eastAsia="ru-RU"/>
        </w:rPr>
        <w:t>фонда</w:t>
      </w:r>
      <w:r w:rsidR="002F6682" w:rsidRPr="00F62CF0">
        <w:rPr>
          <w:rFonts w:eastAsia="Times New Roman"/>
          <w:sz w:val="28"/>
          <w:szCs w:val="28"/>
          <w:lang w:eastAsia="ru-RU"/>
        </w:rPr>
        <w:t> </w:t>
      </w:r>
      <w:r w:rsidR="00FC3D15" w:rsidRPr="00F62CF0">
        <w:rPr>
          <w:rFonts w:eastAsia="Times New Roman"/>
          <w:b/>
          <w:sz w:val="28"/>
          <w:szCs w:val="28"/>
          <w:lang w:eastAsia="ru-RU"/>
        </w:rPr>
        <w:t xml:space="preserve">в состав внереализационных доходов </w:t>
      </w:r>
      <w:r w:rsidRPr="00F62CF0">
        <w:rPr>
          <w:rFonts w:eastAsia="Times New Roman"/>
          <w:b/>
          <w:sz w:val="28"/>
          <w:szCs w:val="28"/>
          <w:lang w:eastAsia="ru-RU"/>
        </w:rPr>
        <w:t>не</w:t>
      </w:r>
      <w:r w:rsidR="003D4F4F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b/>
          <w:sz w:val="28"/>
          <w:szCs w:val="28"/>
          <w:lang w:eastAsia="ru-RU"/>
        </w:rPr>
        <w:t>включаются</w:t>
      </w:r>
      <w:r w:rsidR="002F6682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sz w:val="28"/>
          <w:szCs w:val="28"/>
          <w:lang w:eastAsia="ru-RU"/>
        </w:rPr>
        <w:t>суммы полученных от инновационных организаций доходов в виде процентов за предоставление в пользование денежных средств на финансирование венчурных проектов в случае, если доля выручки инновационной организации от реализации высокотехнологичных товаров (работ, услуг), относимых к этой категории в соответствии с</w:t>
      </w:r>
      <w:r w:rsidR="00CD761A" w:rsidRPr="00F62CF0">
        <w:rPr>
          <w:rFonts w:eastAsia="Times New Roman"/>
          <w:sz w:val="28"/>
          <w:szCs w:val="28"/>
          <w:lang w:eastAsia="ru-RU"/>
        </w:rPr>
        <w:t xml:space="preserve"> з</w:t>
      </w:r>
      <w:r w:rsidRPr="00F62CF0">
        <w:rPr>
          <w:rFonts w:eastAsia="Times New Roman"/>
          <w:sz w:val="28"/>
          <w:szCs w:val="28"/>
          <w:lang w:eastAsia="ru-RU"/>
        </w:rPr>
        <w:t>аконодательством</w:t>
      </w:r>
      <w:r w:rsidR="00CD761A" w:rsidRPr="00F62CF0">
        <w:rPr>
          <w:rFonts w:eastAsia="Times New Roman"/>
          <w:sz w:val="28"/>
          <w:szCs w:val="28"/>
          <w:lang w:eastAsia="ru-RU"/>
        </w:rPr>
        <w:t xml:space="preserve"> </w:t>
      </w:r>
      <w:r w:rsidRPr="00F62CF0">
        <w:rPr>
          <w:rFonts w:eastAsia="Times New Roman"/>
          <w:sz w:val="28"/>
          <w:szCs w:val="28"/>
          <w:lang w:eastAsia="ru-RU"/>
        </w:rPr>
        <w:t>Республики Беларусь, имущественных прав на объекты интеллектуальной собственности</w:t>
      </w:r>
      <w:proofErr w:type="gramEnd"/>
      <w:r w:rsidRPr="00F62CF0">
        <w:rPr>
          <w:rFonts w:eastAsia="Times New Roman"/>
          <w:sz w:val="28"/>
          <w:szCs w:val="28"/>
          <w:lang w:eastAsia="ru-RU"/>
        </w:rPr>
        <w:t>, исчисляемой нарастающим итогом с начала года, составляет не менее 50</w:t>
      </w:r>
      <w:r w:rsidR="00CD761A" w:rsidRPr="00F62CF0">
        <w:rPr>
          <w:rFonts w:eastAsia="Times New Roman"/>
          <w:sz w:val="28"/>
          <w:szCs w:val="28"/>
          <w:lang w:eastAsia="ru-RU"/>
        </w:rPr>
        <w:t>%</w:t>
      </w:r>
      <w:r w:rsidRPr="00F62CF0">
        <w:rPr>
          <w:rFonts w:eastAsia="Times New Roman"/>
          <w:sz w:val="28"/>
          <w:szCs w:val="28"/>
          <w:lang w:eastAsia="ru-RU"/>
        </w:rPr>
        <w:t xml:space="preserve"> в общем объеме выручки такой инновационной организации</w:t>
      </w:r>
      <w:r w:rsidR="008B104F" w:rsidRPr="00F62CF0">
        <w:rPr>
          <w:rFonts w:eastAsia="Times New Roman"/>
          <w:sz w:val="28"/>
          <w:szCs w:val="28"/>
          <w:lang w:eastAsia="ru-RU"/>
        </w:rPr>
        <w:t xml:space="preserve"> (п.п.4.12 п.4 ст</w:t>
      </w:r>
      <w:r w:rsidR="00554C5A" w:rsidRPr="00F62CF0">
        <w:rPr>
          <w:rFonts w:eastAsia="Times New Roman"/>
          <w:sz w:val="28"/>
          <w:szCs w:val="28"/>
          <w:lang w:eastAsia="ru-RU"/>
        </w:rPr>
        <w:t>.</w:t>
      </w:r>
      <w:r w:rsidR="008B104F" w:rsidRPr="00F62CF0">
        <w:rPr>
          <w:rFonts w:eastAsia="Times New Roman"/>
          <w:sz w:val="28"/>
          <w:szCs w:val="28"/>
          <w:lang w:eastAsia="ru-RU"/>
        </w:rPr>
        <w:t>174 НК)</w:t>
      </w:r>
      <w:r w:rsidRPr="00F62CF0">
        <w:rPr>
          <w:rFonts w:eastAsia="Times New Roman"/>
          <w:sz w:val="28"/>
          <w:szCs w:val="28"/>
          <w:lang w:eastAsia="ru-RU"/>
        </w:rPr>
        <w:t>.</w:t>
      </w:r>
    </w:p>
    <w:p w14:paraId="6681F5C8" w14:textId="77777777" w:rsidR="00734BE0" w:rsidRPr="00F62CF0" w:rsidRDefault="00734BE0" w:rsidP="00F62CF0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4) </w:t>
      </w:r>
      <w:r w:rsidR="00CF5DED" w:rsidRPr="00F62CF0">
        <w:rPr>
          <w:rFonts w:eastAsia="Times New Roman"/>
          <w:sz w:val="28"/>
          <w:szCs w:val="28"/>
          <w:lang w:eastAsia="ru-RU"/>
        </w:rPr>
        <w:t xml:space="preserve">Установлена пониженная </w:t>
      </w:r>
      <w:r w:rsidRPr="00F62CF0">
        <w:rPr>
          <w:rFonts w:eastAsia="Times New Roman"/>
          <w:sz w:val="28"/>
          <w:szCs w:val="28"/>
          <w:lang w:eastAsia="ru-RU"/>
        </w:rPr>
        <w:t>ставк</w:t>
      </w:r>
      <w:r w:rsidR="00A51A17" w:rsidRPr="00F62CF0">
        <w:rPr>
          <w:rFonts w:eastAsia="Times New Roman"/>
          <w:sz w:val="28"/>
          <w:szCs w:val="28"/>
          <w:lang w:eastAsia="ru-RU"/>
        </w:rPr>
        <w:t>а</w:t>
      </w:r>
      <w:r w:rsidRPr="00F62CF0">
        <w:rPr>
          <w:rFonts w:eastAsia="Times New Roman"/>
          <w:sz w:val="28"/>
          <w:szCs w:val="28"/>
          <w:lang w:eastAsia="ru-RU"/>
        </w:rPr>
        <w:t xml:space="preserve"> налога на прибыль </w:t>
      </w:r>
      <w:r w:rsidR="00CF5DED" w:rsidRPr="00F62CF0">
        <w:rPr>
          <w:rFonts w:eastAsia="Times New Roman"/>
          <w:sz w:val="28"/>
          <w:szCs w:val="28"/>
          <w:lang w:eastAsia="ru-RU"/>
        </w:rPr>
        <w:t>в размере</w:t>
      </w:r>
      <w:r w:rsidR="000261FD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b/>
          <w:sz w:val="28"/>
          <w:szCs w:val="28"/>
          <w:lang w:eastAsia="ru-RU"/>
        </w:rPr>
        <w:t>10%</w:t>
      </w:r>
      <w:r w:rsidR="00CF5DED" w:rsidRPr="00F62CF0">
        <w:rPr>
          <w:rFonts w:eastAsia="Times New Roman"/>
          <w:sz w:val="28"/>
          <w:szCs w:val="28"/>
          <w:lang w:eastAsia="ru-RU"/>
        </w:rPr>
        <w:t>.</w:t>
      </w:r>
    </w:p>
    <w:p w14:paraId="22BEF537" w14:textId="77777777" w:rsidR="00734BE0" w:rsidRPr="00F62CF0" w:rsidRDefault="00CF5DED" w:rsidP="00F62CF0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- научно-технологические парки, центры трансфера технологий, резиденты научно-технологических парков уплачивают налог на прибыль </w:t>
      </w:r>
      <w:r w:rsidR="00554C5A" w:rsidRPr="00F62CF0">
        <w:rPr>
          <w:rFonts w:eastAsia="Times New Roman"/>
          <w:sz w:val="28"/>
          <w:szCs w:val="28"/>
          <w:lang w:eastAsia="ru-RU"/>
        </w:rPr>
        <w:t xml:space="preserve">по ставке 10% </w:t>
      </w:r>
      <w:r w:rsidR="00734BE0" w:rsidRPr="00F62CF0">
        <w:rPr>
          <w:rFonts w:eastAsia="Times New Roman"/>
          <w:sz w:val="28"/>
          <w:szCs w:val="28"/>
          <w:lang w:eastAsia="ru-RU"/>
        </w:rPr>
        <w:t>(за исключением налога на прибыль, исчисляемого, удерживаемого и перечисляемого при исполнении обязанностей налогового агента).</w:t>
      </w:r>
    </w:p>
    <w:p w14:paraId="12D2069D" w14:textId="77777777" w:rsidR="00734BE0" w:rsidRPr="00F62CF0" w:rsidRDefault="00B077CB" w:rsidP="00F62CF0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F62CF0">
        <w:rPr>
          <w:rFonts w:eastAsia="Times New Roman"/>
          <w:i/>
          <w:sz w:val="28"/>
          <w:szCs w:val="28"/>
          <w:lang w:eastAsia="ru-RU"/>
        </w:rPr>
        <w:t>Пониженная</w:t>
      </w:r>
      <w:r w:rsidR="00734BE0" w:rsidRPr="00F62CF0">
        <w:rPr>
          <w:rFonts w:eastAsia="Times New Roman"/>
          <w:i/>
          <w:sz w:val="28"/>
          <w:szCs w:val="28"/>
          <w:lang w:eastAsia="ru-RU"/>
        </w:rPr>
        <w:t xml:space="preserve"> ставка применяется при условии, если деятельность научно-технологических парков, центров трансфера технологий соответствует направлениям деятельности, определенным законодательством, а деятельность резидентов научно-технологических парков является в соответствии с законодательством инновационной</w:t>
      </w:r>
      <w:r w:rsidR="00734BE0" w:rsidRPr="00F62CF0">
        <w:rPr>
          <w:rFonts w:eastAsia="Times New Roman"/>
          <w:sz w:val="28"/>
          <w:szCs w:val="28"/>
          <w:lang w:eastAsia="ru-RU"/>
        </w:rPr>
        <w:t xml:space="preserve"> (п.2 ст.184 НК);</w:t>
      </w:r>
    </w:p>
    <w:p w14:paraId="1E548164" w14:textId="77777777" w:rsidR="00445F81" w:rsidRPr="00F62CF0" w:rsidRDefault="00734BE0" w:rsidP="00F62CF0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- прибыль, полученная от реализации товаров собственного производства, включенных в перечень высокотехнологичных товаров, облагается налогом на прибыль </w:t>
      </w:r>
      <w:r w:rsidR="00B07F5D" w:rsidRPr="00F62CF0">
        <w:rPr>
          <w:rFonts w:eastAsia="Times New Roman"/>
          <w:sz w:val="28"/>
          <w:szCs w:val="28"/>
          <w:lang w:eastAsia="ru-RU"/>
        </w:rPr>
        <w:t>по ставке 10%</w:t>
      </w:r>
      <w:r w:rsidRPr="00F62CF0">
        <w:rPr>
          <w:rFonts w:eastAsia="Times New Roman"/>
          <w:sz w:val="28"/>
          <w:szCs w:val="28"/>
          <w:lang w:eastAsia="ru-RU"/>
        </w:rPr>
        <w:t>, за исключением случая, установленного пунктом 8 статьи 181 НК (п.3 ст.184 НК).</w:t>
      </w:r>
    </w:p>
    <w:p w14:paraId="0351A66F" w14:textId="77777777" w:rsidR="00445F81" w:rsidRPr="00F62CF0" w:rsidRDefault="006A43F4" w:rsidP="00445F81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62CF0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По налогу </w:t>
      </w:r>
      <w:r w:rsidR="00445F81" w:rsidRPr="00F62CF0">
        <w:rPr>
          <w:rFonts w:eastAsia="Times New Roman"/>
          <w:b/>
          <w:bCs/>
          <w:sz w:val="28"/>
          <w:szCs w:val="28"/>
          <w:lang w:eastAsia="ru-RU"/>
        </w:rPr>
        <w:t>при упрощенной системе налогообложения</w:t>
      </w:r>
      <w:r w:rsidR="00A95A71" w:rsidRPr="00F62CF0">
        <w:rPr>
          <w:rFonts w:eastAsia="Times New Roman"/>
          <w:b/>
          <w:bCs/>
          <w:sz w:val="28"/>
          <w:szCs w:val="28"/>
          <w:lang w:eastAsia="ru-RU"/>
        </w:rPr>
        <w:t xml:space="preserve"> (УСН)</w:t>
      </w:r>
    </w:p>
    <w:p w14:paraId="0BC1A529" w14:textId="77777777" w:rsidR="00445F81" w:rsidRPr="00F62CF0" w:rsidRDefault="004A68DA" w:rsidP="0097286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62CF0">
        <w:rPr>
          <w:rFonts w:eastAsia="Times New Roman"/>
          <w:sz w:val="28"/>
          <w:szCs w:val="28"/>
          <w:lang w:eastAsia="ru-RU"/>
        </w:rPr>
        <w:t xml:space="preserve">Научно-технологические парки и их резиденты </w:t>
      </w:r>
      <w:r w:rsidRPr="00F62CF0">
        <w:rPr>
          <w:rFonts w:eastAsia="Times New Roman"/>
          <w:b/>
          <w:sz w:val="28"/>
          <w:szCs w:val="28"/>
          <w:lang w:eastAsia="ru-RU"/>
        </w:rPr>
        <w:t xml:space="preserve">освобождаются от уплаты налога при </w:t>
      </w:r>
      <w:r w:rsidR="00A95A71" w:rsidRPr="00F62CF0">
        <w:rPr>
          <w:rFonts w:eastAsia="Times New Roman"/>
          <w:b/>
          <w:sz w:val="28"/>
          <w:szCs w:val="28"/>
          <w:lang w:eastAsia="ru-RU"/>
        </w:rPr>
        <w:t>УСН</w:t>
      </w:r>
      <w:r w:rsidRPr="00F62CF0">
        <w:rPr>
          <w:rFonts w:eastAsia="Times New Roman"/>
          <w:sz w:val="28"/>
          <w:szCs w:val="28"/>
          <w:lang w:eastAsia="ru-RU"/>
        </w:rPr>
        <w:t>, исчисленн</w:t>
      </w:r>
      <w:r w:rsidR="0097286B" w:rsidRPr="00F62CF0">
        <w:rPr>
          <w:rFonts w:eastAsia="Times New Roman"/>
          <w:sz w:val="28"/>
          <w:szCs w:val="28"/>
          <w:lang w:eastAsia="ru-RU"/>
        </w:rPr>
        <w:t>ого</w:t>
      </w:r>
      <w:r w:rsidRPr="00F62CF0">
        <w:rPr>
          <w:rFonts w:eastAsia="Times New Roman"/>
          <w:sz w:val="28"/>
          <w:szCs w:val="28"/>
          <w:lang w:eastAsia="ru-RU"/>
        </w:rPr>
        <w:t xml:space="preserve"> за отчетный (налоговый) период, в размере суммы денежных средств, фактически перечисленной ими в этом отчетном (налоговом) периоде в формируемый научно-технологическим парком фонд инновационного развития, </w:t>
      </w:r>
      <w:r w:rsidRPr="00F62CF0">
        <w:rPr>
          <w:rFonts w:eastAsia="Times New Roman"/>
          <w:b/>
          <w:sz w:val="28"/>
          <w:szCs w:val="28"/>
          <w:lang w:eastAsia="ru-RU"/>
        </w:rPr>
        <w:t>но не более 50</w:t>
      </w:r>
      <w:r w:rsidR="00A95A71" w:rsidRPr="00F62CF0">
        <w:rPr>
          <w:rFonts w:eastAsia="Times New Roman"/>
          <w:b/>
          <w:sz w:val="28"/>
          <w:szCs w:val="28"/>
          <w:lang w:eastAsia="ru-RU"/>
        </w:rPr>
        <w:t>%</w:t>
      </w:r>
      <w:r w:rsidR="00A95A71" w:rsidRPr="00F62CF0">
        <w:rPr>
          <w:rFonts w:eastAsia="Times New Roman"/>
          <w:sz w:val="28"/>
          <w:szCs w:val="28"/>
          <w:lang w:eastAsia="ru-RU"/>
        </w:rPr>
        <w:t xml:space="preserve"> </w:t>
      </w:r>
      <w:r w:rsidRPr="00F62CF0">
        <w:rPr>
          <w:rFonts w:eastAsia="Times New Roman"/>
          <w:sz w:val="28"/>
          <w:szCs w:val="28"/>
          <w:lang w:eastAsia="ru-RU"/>
        </w:rPr>
        <w:t xml:space="preserve">суммы налога при </w:t>
      </w:r>
      <w:r w:rsidR="00A95A71" w:rsidRPr="00F62CF0">
        <w:rPr>
          <w:rFonts w:eastAsia="Times New Roman"/>
          <w:sz w:val="28"/>
          <w:szCs w:val="28"/>
          <w:lang w:eastAsia="ru-RU"/>
        </w:rPr>
        <w:t>УСН</w:t>
      </w:r>
      <w:r w:rsidRPr="00F62CF0">
        <w:rPr>
          <w:rFonts w:eastAsia="Times New Roman"/>
          <w:sz w:val="28"/>
          <w:szCs w:val="28"/>
          <w:lang w:eastAsia="ru-RU"/>
        </w:rPr>
        <w:t>, исчисленн</w:t>
      </w:r>
      <w:r w:rsidR="00A95A71" w:rsidRPr="00F62CF0">
        <w:rPr>
          <w:rFonts w:eastAsia="Times New Roman"/>
          <w:sz w:val="28"/>
          <w:szCs w:val="28"/>
          <w:lang w:eastAsia="ru-RU"/>
        </w:rPr>
        <w:t>ого</w:t>
      </w:r>
      <w:r w:rsidRPr="00F62CF0">
        <w:rPr>
          <w:rFonts w:eastAsia="Times New Roman"/>
          <w:sz w:val="28"/>
          <w:szCs w:val="28"/>
          <w:lang w:eastAsia="ru-RU"/>
        </w:rPr>
        <w:t xml:space="preserve"> за такой отчетный (налоговый) период.</w:t>
      </w:r>
      <w:proofErr w:type="gramEnd"/>
    </w:p>
    <w:p w14:paraId="1EE9C63A" w14:textId="77777777" w:rsidR="00A95A71" w:rsidRPr="00F62CF0" w:rsidRDefault="00A95A71" w:rsidP="0097286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Денежные средства, образующиеся у научно-технологических парков для формирования фонда инновационного развития, а также средства, получаемые научно-технологическими парками и их резидентами из фондов инновационного развития, при исчислении налога при </w:t>
      </w:r>
      <w:r w:rsidR="005D10C1" w:rsidRPr="00F62CF0">
        <w:rPr>
          <w:rFonts w:eastAsia="Times New Roman"/>
          <w:sz w:val="28"/>
          <w:szCs w:val="28"/>
          <w:lang w:eastAsia="ru-RU"/>
        </w:rPr>
        <w:t xml:space="preserve">УСН </w:t>
      </w:r>
      <w:r w:rsidRPr="00F62CF0">
        <w:rPr>
          <w:rFonts w:eastAsia="Times New Roman"/>
          <w:b/>
          <w:sz w:val="28"/>
          <w:szCs w:val="28"/>
          <w:lang w:eastAsia="ru-RU"/>
        </w:rPr>
        <w:t>не</w:t>
      </w:r>
      <w:r w:rsidR="00FD233C" w:rsidRPr="00F62CF0">
        <w:rPr>
          <w:rFonts w:eastAsia="Times New Roman"/>
          <w:bCs/>
          <w:sz w:val="28"/>
          <w:szCs w:val="28"/>
          <w:lang w:eastAsia="ru-RU"/>
        </w:rPr>
        <w:t> </w:t>
      </w:r>
      <w:r w:rsidRPr="00F62CF0">
        <w:rPr>
          <w:rFonts w:eastAsia="Times New Roman"/>
          <w:b/>
          <w:sz w:val="28"/>
          <w:szCs w:val="28"/>
          <w:lang w:eastAsia="ru-RU"/>
        </w:rPr>
        <w:t>включаются в состав внереализационных доходов</w:t>
      </w:r>
      <w:r w:rsidRPr="00F62CF0">
        <w:rPr>
          <w:rFonts w:eastAsia="Times New Roman"/>
          <w:sz w:val="28"/>
          <w:szCs w:val="28"/>
          <w:lang w:eastAsia="ru-RU"/>
        </w:rPr>
        <w:t>, учитываемых при налогообложении</w:t>
      </w:r>
      <w:r w:rsidR="00255E60" w:rsidRPr="00F62CF0">
        <w:rPr>
          <w:rFonts w:eastAsia="Times New Roman"/>
          <w:sz w:val="28"/>
          <w:szCs w:val="28"/>
          <w:lang w:eastAsia="ru-RU"/>
        </w:rPr>
        <w:t xml:space="preserve"> (п.п.2.1 п</w:t>
      </w:r>
      <w:r w:rsidR="00AD7BE8" w:rsidRPr="00F62CF0">
        <w:rPr>
          <w:rFonts w:eastAsia="Times New Roman"/>
          <w:sz w:val="28"/>
          <w:szCs w:val="28"/>
          <w:lang w:eastAsia="ru-RU"/>
        </w:rPr>
        <w:t>.</w:t>
      </w:r>
      <w:r w:rsidR="00255E60" w:rsidRPr="00F62CF0">
        <w:rPr>
          <w:rFonts w:eastAsia="Times New Roman"/>
          <w:sz w:val="28"/>
          <w:szCs w:val="28"/>
          <w:lang w:eastAsia="ru-RU"/>
        </w:rPr>
        <w:t>2 Указа №</w:t>
      </w:r>
      <w:r w:rsidR="000261FD" w:rsidRPr="00F62CF0">
        <w:rPr>
          <w:rFonts w:eastAsia="Times New Roman"/>
          <w:sz w:val="28"/>
          <w:szCs w:val="28"/>
          <w:lang w:eastAsia="ru-RU"/>
        </w:rPr>
        <w:t> </w:t>
      </w:r>
      <w:r w:rsidR="00255E60" w:rsidRPr="00F62CF0">
        <w:rPr>
          <w:rFonts w:eastAsia="Times New Roman"/>
          <w:sz w:val="28"/>
          <w:szCs w:val="28"/>
          <w:lang w:eastAsia="ru-RU"/>
        </w:rPr>
        <w:t>1</w:t>
      </w:r>
      <w:r w:rsidR="00AD7BE8" w:rsidRPr="00F62CF0">
        <w:rPr>
          <w:rFonts w:eastAsia="Times New Roman"/>
          <w:sz w:val="28"/>
          <w:szCs w:val="28"/>
          <w:lang w:eastAsia="ru-RU"/>
        </w:rPr>
        <w:t>.)</w:t>
      </w:r>
    </w:p>
    <w:p w14:paraId="0966589E" w14:textId="77777777" w:rsidR="00FD233C" w:rsidRPr="00F62CF0" w:rsidRDefault="00FD233C" w:rsidP="0097286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36626C0F" w14:textId="77777777" w:rsidR="00FD233C" w:rsidRPr="00F62CF0" w:rsidRDefault="006A43F4" w:rsidP="0097286B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62CF0">
        <w:rPr>
          <w:rFonts w:eastAsia="Times New Roman"/>
          <w:b/>
          <w:bCs/>
          <w:sz w:val="28"/>
          <w:szCs w:val="28"/>
          <w:lang w:eastAsia="ru-RU"/>
        </w:rPr>
        <w:t xml:space="preserve">По налогу </w:t>
      </w:r>
      <w:r w:rsidR="00FD233C" w:rsidRPr="00F62CF0">
        <w:rPr>
          <w:rFonts w:eastAsia="Times New Roman"/>
          <w:b/>
          <w:bCs/>
          <w:sz w:val="28"/>
          <w:szCs w:val="28"/>
          <w:lang w:eastAsia="ru-RU"/>
        </w:rPr>
        <w:t>на недвижимость</w:t>
      </w:r>
    </w:p>
    <w:p w14:paraId="1A3398C3" w14:textId="77777777" w:rsidR="00543EB6" w:rsidRPr="00F62CF0" w:rsidRDefault="00543EB6" w:rsidP="006933C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Освобождаются от </w:t>
      </w:r>
      <w:r w:rsidR="005B625E" w:rsidRPr="00F62CF0">
        <w:rPr>
          <w:rFonts w:eastAsia="Times New Roman"/>
          <w:sz w:val="28"/>
          <w:szCs w:val="28"/>
          <w:lang w:eastAsia="ru-RU"/>
        </w:rPr>
        <w:t>налога на недвижимость</w:t>
      </w:r>
      <w:r w:rsidR="006A43F4" w:rsidRPr="00F62CF0">
        <w:rPr>
          <w:rFonts w:eastAsia="Times New Roman"/>
          <w:sz w:val="28"/>
          <w:szCs w:val="28"/>
          <w:lang w:eastAsia="ru-RU"/>
        </w:rPr>
        <w:t xml:space="preserve"> у плательщиков-организаций:</w:t>
      </w:r>
    </w:p>
    <w:p w14:paraId="48782BF5" w14:textId="77777777" w:rsidR="005B625E" w:rsidRPr="00F62CF0" w:rsidRDefault="005B625E" w:rsidP="005B625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- </w:t>
      </w:r>
      <w:r w:rsidRPr="00F62CF0">
        <w:rPr>
          <w:rFonts w:eastAsia="Times New Roman"/>
          <w:b/>
          <w:sz w:val="28"/>
          <w:szCs w:val="28"/>
          <w:lang w:eastAsia="ru-RU"/>
        </w:rPr>
        <w:t>капитальные строения (здания, сооружения), их части</w:t>
      </w:r>
      <w:r w:rsidRPr="00F62CF0">
        <w:rPr>
          <w:rFonts w:eastAsia="Times New Roman"/>
          <w:sz w:val="28"/>
          <w:szCs w:val="28"/>
          <w:lang w:eastAsia="ru-RU"/>
        </w:rPr>
        <w:t xml:space="preserve"> научных организаций и научно-технологических парков (</w:t>
      </w:r>
      <w:r w:rsidR="00684CEE" w:rsidRPr="00F62CF0">
        <w:rPr>
          <w:rFonts w:eastAsia="Times New Roman"/>
          <w:sz w:val="28"/>
          <w:szCs w:val="28"/>
          <w:lang w:eastAsia="ru-RU"/>
        </w:rPr>
        <w:t xml:space="preserve">абз.2 </w:t>
      </w:r>
      <w:r w:rsidR="001736A8" w:rsidRPr="00F62CF0">
        <w:rPr>
          <w:rFonts w:eastAsia="Times New Roman"/>
          <w:sz w:val="28"/>
          <w:szCs w:val="28"/>
          <w:lang w:eastAsia="ru-RU"/>
        </w:rPr>
        <w:t>п.п.</w:t>
      </w:r>
      <w:r w:rsidRPr="00F62CF0">
        <w:rPr>
          <w:rFonts w:eastAsia="Times New Roman"/>
          <w:sz w:val="28"/>
          <w:szCs w:val="28"/>
          <w:lang w:eastAsia="ru-RU"/>
        </w:rPr>
        <w:t>7.1 п</w:t>
      </w:r>
      <w:r w:rsidR="001736A8" w:rsidRPr="00F62CF0">
        <w:rPr>
          <w:rFonts w:eastAsia="Times New Roman"/>
          <w:sz w:val="28"/>
          <w:szCs w:val="28"/>
          <w:lang w:eastAsia="ru-RU"/>
        </w:rPr>
        <w:t>.</w:t>
      </w:r>
      <w:r w:rsidRPr="00F62CF0">
        <w:rPr>
          <w:rFonts w:eastAsia="Times New Roman"/>
          <w:sz w:val="28"/>
          <w:szCs w:val="28"/>
          <w:lang w:eastAsia="ru-RU"/>
        </w:rPr>
        <w:t>7 Указа от 31.12.2019 №</w:t>
      </w:r>
      <w:r w:rsidR="000261FD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sz w:val="28"/>
          <w:szCs w:val="28"/>
          <w:lang w:eastAsia="ru-RU"/>
        </w:rPr>
        <w:t>503 «О</w:t>
      </w:r>
      <w:r w:rsidR="00F41FF0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sz w:val="28"/>
          <w:szCs w:val="28"/>
          <w:lang w:eastAsia="ru-RU"/>
        </w:rPr>
        <w:t>налогообложении</w:t>
      </w:r>
      <w:r w:rsidR="006B2AD9" w:rsidRPr="00F62CF0">
        <w:rPr>
          <w:rFonts w:eastAsia="Times New Roman"/>
          <w:sz w:val="28"/>
          <w:szCs w:val="28"/>
          <w:lang w:eastAsia="ru-RU"/>
        </w:rPr>
        <w:t>», далее – Указ №</w:t>
      </w:r>
      <w:r w:rsidR="000261FD" w:rsidRPr="00F62CF0">
        <w:rPr>
          <w:rFonts w:eastAsia="Times New Roman"/>
          <w:sz w:val="28"/>
          <w:szCs w:val="28"/>
          <w:lang w:eastAsia="ru-RU"/>
        </w:rPr>
        <w:t> </w:t>
      </w:r>
      <w:r w:rsidR="006B2AD9" w:rsidRPr="00F62CF0">
        <w:rPr>
          <w:rFonts w:eastAsia="Times New Roman"/>
          <w:sz w:val="28"/>
          <w:szCs w:val="28"/>
          <w:lang w:eastAsia="ru-RU"/>
        </w:rPr>
        <w:t>503</w:t>
      </w:r>
      <w:r w:rsidRPr="00F62CF0">
        <w:rPr>
          <w:rFonts w:eastAsia="Times New Roman"/>
          <w:sz w:val="28"/>
          <w:szCs w:val="28"/>
          <w:lang w:eastAsia="ru-RU"/>
        </w:rPr>
        <w:t>)</w:t>
      </w:r>
      <w:r w:rsidR="00C414FB" w:rsidRPr="00F62CF0">
        <w:rPr>
          <w:rFonts w:eastAsia="Times New Roman"/>
          <w:sz w:val="28"/>
          <w:szCs w:val="28"/>
          <w:lang w:eastAsia="ru-RU"/>
        </w:rPr>
        <w:t>.</w:t>
      </w:r>
    </w:p>
    <w:p w14:paraId="453B3BE8" w14:textId="77777777" w:rsidR="00C414FB" w:rsidRPr="00F62CF0" w:rsidRDefault="00F27911" w:rsidP="005B625E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F62CF0">
        <w:rPr>
          <w:rFonts w:eastAsia="Times New Roman"/>
          <w:i/>
          <w:sz w:val="28"/>
          <w:szCs w:val="28"/>
          <w:lang w:eastAsia="ru-RU"/>
        </w:rPr>
        <w:t>Для целей Указа №</w:t>
      </w:r>
      <w:r w:rsidR="000261FD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i/>
          <w:sz w:val="28"/>
          <w:szCs w:val="28"/>
          <w:lang w:eastAsia="ru-RU"/>
        </w:rPr>
        <w:t xml:space="preserve">503 </w:t>
      </w:r>
      <w:r w:rsidRPr="00F62CF0">
        <w:rPr>
          <w:rFonts w:eastAsia="Times New Roman"/>
          <w:i/>
          <w:sz w:val="28"/>
          <w:szCs w:val="28"/>
          <w:u w:val="single"/>
          <w:lang w:eastAsia="ru-RU"/>
        </w:rPr>
        <w:t>под научной организацией понимается</w:t>
      </w:r>
      <w:r w:rsidRPr="00F62CF0">
        <w:rPr>
          <w:rFonts w:eastAsia="Times New Roman"/>
          <w:i/>
          <w:sz w:val="28"/>
          <w:szCs w:val="28"/>
          <w:lang w:eastAsia="ru-RU"/>
        </w:rPr>
        <w:t xml:space="preserve"> организация, прошедшая аккредитацию научной организации, основным видом деятельности которой являются научные исследования и разработки. Основной вид деятельности определяется в порядке, установленном законодательством для целей сбора и представления статистических данных (примечание к п.п.7.1 п.7 Указа №</w:t>
      </w:r>
      <w:r w:rsidR="000261FD" w:rsidRPr="00F62CF0">
        <w:rPr>
          <w:rFonts w:eastAsia="Times New Roman"/>
          <w:sz w:val="28"/>
          <w:szCs w:val="28"/>
          <w:lang w:eastAsia="ru-RU"/>
        </w:rPr>
        <w:t> </w:t>
      </w:r>
      <w:r w:rsidRPr="00F62CF0">
        <w:rPr>
          <w:rFonts w:eastAsia="Times New Roman"/>
          <w:i/>
          <w:sz w:val="28"/>
          <w:szCs w:val="28"/>
          <w:lang w:eastAsia="ru-RU"/>
        </w:rPr>
        <w:t>503).</w:t>
      </w:r>
    </w:p>
    <w:p w14:paraId="0C760E53" w14:textId="77777777" w:rsidR="005B625E" w:rsidRPr="00F62CF0" w:rsidRDefault="005B625E" w:rsidP="005B625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- </w:t>
      </w:r>
      <w:proofErr w:type="gramStart"/>
      <w:r w:rsidRPr="00F62CF0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F62CF0">
        <w:rPr>
          <w:rFonts w:eastAsia="Times New Roman"/>
          <w:sz w:val="28"/>
          <w:szCs w:val="28"/>
          <w:lang w:eastAsia="ru-RU"/>
        </w:rPr>
        <w:t xml:space="preserve">апитальные строения (здания, сооружения), их части, </w:t>
      </w:r>
      <w:r w:rsidRPr="00F62CF0">
        <w:rPr>
          <w:rFonts w:eastAsia="Times New Roman"/>
          <w:b/>
          <w:sz w:val="28"/>
          <w:szCs w:val="28"/>
          <w:lang w:eastAsia="ru-RU"/>
        </w:rPr>
        <w:t>переданные</w:t>
      </w:r>
      <w:r w:rsidRPr="00F62CF0">
        <w:rPr>
          <w:rFonts w:eastAsia="Times New Roman"/>
          <w:sz w:val="28"/>
          <w:szCs w:val="28"/>
          <w:lang w:eastAsia="ru-RU"/>
        </w:rPr>
        <w:t xml:space="preserve"> </w:t>
      </w:r>
      <w:r w:rsidR="00F41FF0" w:rsidRPr="00F62CF0">
        <w:rPr>
          <w:rFonts w:eastAsia="Times New Roman"/>
          <w:sz w:val="28"/>
          <w:szCs w:val="28"/>
          <w:lang w:eastAsia="ru-RU"/>
        </w:rPr>
        <w:t xml:space="preserve">указанными организациями </w:t>
      </w:r>
      <w:r w:rsidRPr="00F62CF0">
        <w:rPr>
          <w:rFonts w:eastAsia="Times New Roman"/>
          <w:sz w:val="28"/>
          <w:szCs w:val="28"/>
          <w:lang w:eastAsia="ru-RU"/>
        </w:rPr>
        <w:t xml:space="preserve">в аренду, иное возмездное или безвозмездное пользование </w:t>
      </w:r>
      <w:r w:rsidRPr="00F62CF0">
        <w:rPr>
          <w:rFonts w:eastAsia="Times New Roman"/>
          <w:b/>
          <w:sz w:val="28"/>
          <w:szCs w:val="28"/>
          <w:lang w:eastAsia="ru-RU"/>
        </w:rPr>
        <w:t>научным организациям и научно-технологическим паркам</w:t>
      </w:r>
      <w:r w:rsidRPr="00F62CF0">
        <w:rPr>
          <w:rFonts w:eastAsia="Times New Roman"/>
          <w:sz w:val="28"/>
          <w:szCs w:val="28"/>
          <w:lang w:eastAsia="ru-RU"/>
        </w:rPr>
        <w:t xml:space="preserve"> </w:t>
      </w:r>
      <w:r w:rsidR="006B2AD9" w:rsidRPr="00F62CF0">
        <w:rPr>
          <w:rFonts w:eastAsia="Times New Roman"/>
          <w:sz w:val="28"/>
          <w:szCs w:val="28"/>
          <w:lang w:eastAsia="ru-RU"/>
        </w:rPr>
        <w:t>(абз.3 п.п.7.1 п.7 Указа №</w:t>
      </w:r>
      <w:r w:rsidR="000261FD" w:rsidRPr="00F62CF0">
        <w:rPr>
          <w:rFonts w:eastAsia="Times New Roman"/>
          <w:sz w:val="28"/>
          <w:szCs w:val="28"/>
          <w:lang w:eastAsia="ru-RU"/>
        </w:rPr>
        <w:t> </w:t>
      </w:r>
      <w:r w:rsidR="006B2AD9" w:rsidRPr="00F62CF0">
        <w:rPr>
          <w:rFonts w:eastAsia="Times New Roman"/>
          <w:sz w:val="28"/>
          <w:szCs w:val="28"/>
          <w:lang w:eastAsia="ru-RU"/>
        </w:rPr>
        <w:t>503</w:t>
      </w:r>
      <w:r w:rsidRPr="00F62CF0">
        <w:rPr>
          <w:rFonts w:eastAsia="Times New Roman"/>
          <w:sz w:val="28"/>
          <w:szCs w:val="28"/>
          <w:lang w:eastAsia="ru-RU"/>
        </w:rPr>
        <w:t>).</w:t>
      </w:r>
    </w:p>
    <w:p w14:paraId="28102DDE" w14:textId="77777777" w:rsidR="00543EB6" w:rsidRPr="00F62CF0" w:rsidRDefault="00543EB6" w:rsidP="0097286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0FBC5B78" w14:textId="77777777" w:rsidR="00753D6B" w:rsidRPr="00F62CF0" w:rsidRDefault="006A43F4" w:rsidP="00753D6B">
      <w:pPr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62CF0">
        <w:rPr>
          <w:rFonts w:eastAsia="Times New Roman"/>
          <w:b/>
          <w:bCs/>
          <w:sz w:val="28"/>
          <w:szCs w:val="28"/>
          <w:lang w:eastAsia="ru-RU"/>
        </w:rPr>
        <w:t xml:space="preserve">По земельному </w:t>
      </w:r>
      <w:r w:rsidR="006B2AD9" w:rsidRPr="00F62CF0">
        <w:rPr>
          <w:rFonts w:eastAsia="Times New Roman"/>
          <w:b/>
          <w:bCs/>
          <w:sz w:val="28"/>
          <w:szCs w:val="28"/>
          <w:lang w:eastAsia="ru-RU"/>
        </w:rPr>
        <w:t>налог</w:t>
      </w:r>
      <w:r w:rsidRPr="00F62CF0">
        <w:rPr>
          <w:rFonts w:eastAsia="Times New Roman"/>
          <w:b/>
          <w:bCs/>
          <w:sz w:val="28"/>
          <w:szCs w:val="28"/>
          <w:lang w:eastAsia="ru-RU"/>
        </w:rPr>
        <w:t>у</w:t>
      </w:r>
    </w:p>
    <w:p w14:paraId="5169F3E9" w14:textId="77777777" w:rsidR="006A43F4" w:rsidRPr="00F62CF0" w:rsidRDefault="006B2AD9" w:rsidP="006933C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>Освобождаются от земельного налога</w:t>
      </w:r>
      <w:r w:rsidR="006A43F4" w:rsidRPr="00F62CF0">
        <w:rPr>
          <w:rFonts w:eastAsia="Times New Roman"/>
          <w:sz w:val="28"/>
          <w:szCs w:val="28"/>
          <w:lang w:eastAsia="ru-RU"/>
        </w:rPr>
        <w:t xml:space="preserve"> у плательщиков-организаций:</w:t>
      </w:r>
    </w:p>
    <w:p w14:paraId="68BF0D34" w14:textId="77777777" w:rsidR="00753D6B" w:rsidRPr="00F62CF0" w:rsidRDefault="006B2AD9" w:rsidP="00753D6B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b/>
          <w:bCs/>
          <w:sz w:val="28"/>
          <w:szCs w:val="28"/>
          <w:lang w:eastAsia="ru-RU"/>
        </w:rPr>
        <w:t>-</w:t>
      </w:r>
      <w:r w:rsidR="00753D6B" w:rsidRPr="00F62CF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62CF0">
        <w:rPr>
          <w:rFonts w:eastAsia="Times New Roman"/>
          <w:b/>
          <w:sz w:val="28"/>
          <w:szCs w:val="28"/>
          <w:lang w:eastAsia="ru-RU"/>
        </w:rPr>
        <w:t>опытные поля, используемые</w:t>
      </w:r>
      <w:r w:rsidRPr="00F62CF0">
        <w:rPr>
          <w:rFonts w:eastAsia="Times New Roman"/>
          <w:sz w:val="28"/>
          <w:szCs w:val="28"/>
          <w:lang w:eastAsia="ru-RU"/>
        </w:rPr>
        <w:t xml:space="preserve"> для научной деятельности (</w:t>
      </w:r>
      <w:r w:rsidR="00AC3105" w:rsidRPr="00F62CF0">
        <w:rPr>
          <w:rFonts w:eastAsia="Times New Roman"/>
          <w:sz w:val="28"/>
          <w:szCs w:val="28"/>
          <w:lang w:eastAsia="ru-RU"/>
        </w:rPr>
        <w:t>п.п.</w:t>
      </w:r>
      <w:r w:rsidRPr="00F62CF0">
        <w:rPr>
          <w:rFonts w:eastAsia="Times New Roman"/>
          <w:sz w:val="28"/>
          <w:szCs w:val="28"/>
          <w:lang w:eastAsia="ru-RU"/>
        </w:rPr>
        <w:t xml:space="preserve">1.2 </w:t>
      </w:r>
      <w:r w:rsidR="00AC3105" w:rsidRPr="00F62CF0">
        <w:rPr>
          <w:rFonts w:eastAsia="Times New Roman"/>
          <w:sz w:val="28"/>
          <w:szCs w:val="28"/>
          <w:lang w:eastAsia="ru-RU"/>
        </w:rPr>
        <w:t>п.</w:t>
      </w:r>
      <w:r w:rsidRPr="00F62CF0">
        <w:rPr>
          <w:rFonts w:eastAsia="Times New Roman"/>
          <w:sz w:val="28"/>
          <w:szCs w:val="28"/>
          <w:lang w:eastAsia="ru-RU"/>
        </w:rPr>
        <w:t>1 ст</w:t>
      </w:r>
      <w:r w:rsidR="00AC3105" w:rsidRPr="00F62CF0">
        <w:rPr>
          <w:rFonts w:eastAsia="Times New Roman"/>
          <w:sz w:val="28"/>
          <w:szCs w:val="28"/>
          <w:lang w:eastAsia="ru-RU"/>
        </w:rPr>
        <w:t>.</w:t>
      </w:r>
      <w:r w:rsidRPr="00F62CF0">
        <w:rPr>
          <w:rFonts w:eastAsia="Times New Roman"/>
          <w:sz w:val="28"/>
          <w:szCs w:val="28"/>
          <w:lang w:eastAsia="ru-RU"/>
        </w:rPr>
        <w:t>239 НК);</w:t>
      </w:r>
    </w:p>
    <w:p w14:paraId="046A82C0" w14:textId="77777777" w:rsidR="00753D6B" w:rsidRPr="00F62CF0" w:rsidRDefault="006B2AD9" w:rsidP="003F0C9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b/>
          <w:bCs/>
          <w:sz w:val="28"/>
          <w:szCs w:val="28"/>
          <w:lang w:eastAsia="ru-RU"/>
        </w:rPr>
        <w:t>-</w:t>
      </w:r>
      <w:r w:rsidR="00753D6B" w:rsidRPr="00F62CF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62CF0">
        <w:rPr>
          <w:rFonts w:eastAsia="Times New Roman"/>
          <w:b/>
          <w:sz w:val="28"/>
          <w:szCs w:val="28"/>
          <w:lang w:eastAsia="ru-RU"/>
        </w:rPr>
        <w:t>земельные участки</w:t>
      </w:r>
      <w:r w:rsidRPr="00F62CF0">
        <w:rPr>
          <w:rFonts w:eastAsia="Times New Roman"/>
          <w:sz w:val="28"/>
          <w:szCs w:val="28"/>
          <w:lang w:eastAsia="ru-RU"/>
        </w:rPr>
        <w:t xml:space="preserve"> научных организаций и научно-технологических парков (</w:t>
      </w:r>
      <w:r w:rsidR="003F0C98" w:rsidRPr="00F62CF0">
        <w:rPr>
          <w:rFonts w:eastAsia="Times New Roman"/>
          <w:sz w:val="28"/>
          <w:szCs w:val="28"/>
          <w:lang w:eastAsia="ru-RU"/>
        </w:rPr>
        <w:t>абз.2 п.п.7.2 п.7 Указа №</w:t>
      </w:r>
      <w:r w:rsidR="000261FD" w:rsidRPr="00F62CF0">
        <w:rPr>
          <w:rFonts w:eastAsia="Times New Roman"/>
          <w:sz w:val="28"/>
          <w:szCs w:val="28"/>
          <w:lang w:eastAsia="ru-RU"/>
        </w:rPr>
        <w:t> </w:t>
      </w:r>
      <w:r w:rsidR="003F0C98" w:rsidRPr="00F62CF0">
        <w:rPr>
          <w:rFonts w:eastAsia="Times New Roman"/>
          <w:sz w:val="28"/>
          <w:szCs w:val="28"/>
          <w:lang w:eastAsia="ru-RU"/>
        </w:rPr>
        <w:t>503</w:t>
      </w:r>
      <w:r w:rsidRPr="00F62CF0">
        <w:rPr>
          <w:rFonts w:eastAsia="Times New Roman"/>
          <w:sz w:val="28"/>
          <w:szCs w:val="28"/>
          <w:lang w:eastAsia="ru-RU"/>
        </w:rPr>
        <w:t>);</w:t>
      </w:r>
    </w:p>
    <w:p w14:paraId="0526A0B9" w14:textId="77777777" w:rsidR="00753D6B" w:rsidRPr="00F62CF0" w:rsidRDefault="006B2AD9" w:rsidP="00D6330D">
      <w:pPr>
        <w:spacing w:after="12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62CF0">
        <w:rPr>
          <w:rFonts w:eastAsia="Times New Roman"/>
          <w:sz w:val="28"/>
          <w:szCs w:val="28"/>
          <w:lang w:eastAsia="ru-RU"/>
        </w:rPr>
        <w:t xml:space="preserve">- </w:t>
      </w:r>
      <w:r w:rsidRPr="00F62CF0">
        <w:rPr>
          <w:rFonts w:eastAsia="Times New Roman"/>
          <w:b/>
          <w:sz w:val="28"/>
          <w:szCs w:val="28"/>
          <w:lang w:eastAsia="ru-RU"/>
        </w:rPr>
        <w:t>земельные участки</w:t>
      </w:r>
      <w:r w:rsidRPr="00F62CF0">
        <w:rPr>
          <w:rFonts w:eastAsia="Times New Roman"/>
          <w:sz w:val="28"/>
          <w:szCs w:val="28"/>
          <w:lang w:eastAsia="ru-RU"/>
        </w:rPr>
        <w:t xml:space="preserve"> (части земельных участков), </w:t>
      </w:r>
      <w:r w:rsidRPr="00F62CF0">
        <w:rPr>
          <w:rFonts w:eastAsia="Times New Roman"/>
          <w:b/>
          <w:sz w:val="28"/>
          <w:szCs w:val="28"/>
          <w:lang w:eastAsia="ru-RU"/>
        </w:rPr>
        <w:t>на которых расположены</w:t>
      </w:r>
      <w:r w:rsidRPr="00F62CF0">
        <w:rPr>
          <w:rFonts w:eastAsia="Times New Roman"/>
          <w:sz w:val="28"/>
          <w:szCs w:val="28"/>
          <w:lang w:eastAsia="ru-RU"/>
        </w:rPr>
        <w:t xml:space="preserve"> капитальные строения (здания, сооружения), их части, </w:t>
      </w:r>
      <w:r w:rsidRPr="00F62CF0">
        <w:rPr>
          <w:rFonts w:eastAsia="Times New Roman"/>
          <w:b/>
          <w:sz w:val="28"/>
          <w:szCs w:val="28"/>
          <w:lang w:eastAsia="ru-RU"/>
        </w:rPr>
        <w:t>переданные</w:t>
      </w:r>
      <w:r w:rsidRPr="00F62CF0">
        <w:rPr>
          <w:rFonts w:eastAsia="Times New Roman"/>
          <w:sz w:val="28"/>
          <w:szCs w:val="28"/>
          <w:lang w:eastAsia="ru-RU"/>
        </w:rPr>
        <w:t xml:space="preserve"> </w:t>
      </w:r>
      <w:r w:rsidR="00CF56BF" w:rsidRPr="00F62CF0">
        <w:rPr>
          <w:rFonts w:eastAsia="Times New Roman"/>
          <w:sz w:val="28"/>
          <w:szCs w:val="28"/>
          <w:lang w:eastAsia="ru-RU"/>
        </w:rPr>
        <w:t>этими</w:t>
      </w:r>
      <w:r w:rsidR="000C0951" w:rsidRPr="00F62CF0">
        <w:rPr>
          <w:rFonts w:eastAsia="Times New Roman"/>
          <w:sz w:val="28"/>
          <w:szCs w:val="28"/>
          <w:lang w:eastAsia="ru-RU"/>
        </w:rPr>
        <w:t xml:space="preserve"> организациями </w:t>
      </w:r>
      <w:r w:rsidRPr="00F62CF0">
        <w:rPr>
          <w:rFonts w:eastAsia="Times New Roman"/>
          <w:sz w:val="28"/>
          <w:szCs w:val="28"/>
          <w:lang w:eastAsia="ru-RU"/>
        </w:rPr>
        <w:t>в</w:t>
      </w:r>
      <w:r w:rsidR="000C0951" w:rsidRPr="00F62CF0">
        <w:rPr>
          <w:rFonts w:eastAsia="Times New Roman"/>
          <w:sz w:val="28"/>
          <w:szCs w:val="28"/>
          <w:lang w:eastAsia="ru-RU"/>
        </w:rPr>
        <w:t xml:space="preserve"> </w:t>
      </w:r>
      <w:r w:rsidRPr="00F62CF0">
        <w:rPr>
          <w:rFonts w:eastAsia="Times New Roman"/>
          <w:sz w:val="28"/>
          <w:szCs w:val="28"/>
          <w:lang w:eastAsia="ru-RU"/>
        </w:rPr>
        <w:t xml:space="preserve">аренду, иное возмездное или безвозмездное пользование </w:t>
      </w:r>
      <w:r w:rsidRPr="00F62CF0">
        <w:rPr>
          <w:rFonts w:eastAsia="Times New Roman"/>
          <w:b/>
          <w:sz w:val="28"/>
          <w:szCs w:val="28"/>
          <w:lang w:eastAsia="ru-RU"/>
        </w:rPr>
        <w:t>научным организациям и научно-технологическим паркам</w:t>
      </w:r>
      <w:r w:rsidRPr="00F62CF0">
        <w:rPr>
          <w:rFonts w:eastAsia="Times New Roman"/>
          <w:sz w:val="28"/>
          <w:szCs w:val="28"/>
          <w:lang w:eastAsia="ru-RU"/>
        </w:rPr>
        <w:t xml:space="preserve"> </w:t>
      </w:r>
      <w:r w:rsidR="00CF56BF" w:rsidRPr="00F62CF0">
        <w:rPr>
          <w:rFonts w:eastAsia="Times New Roman"/>
          <w:sz w:val="28"/>
          <w:szCs w:val="28"/>
          <w:lang w:eastAsia="ru-RU"/>
        </w:rPr>
        <w:t>(абз.3 п.п.7.2 п.7 Указа №</w:t>
      </w:r>
      <w:r w:rsidR="000261FD" w:rsidRPr="00F62CF0">
        <w:rPr>
          <w:rFonts w:eastAsia="Times New Roman"/>
          <w:sz w:val="28"/>
          <w:szCs w:val="28"/>
          <w:lang w:eastAsia="ru-RU"/>
        </w:rPr>
        <w:t> </w:t>
      </w:r>
      <w:r w:rsidR="00CF56BF" w:rsidRPr="00F62CF0">
        <w:rPr>
          <w:rFonts w:eastAsia="Times New Roman"/>
          <w:sz w:val="28"/>
          <w:szCs w:val="28"/>
          <w:lang w:eastAsia="ru-RU"/>
        </w:rPr>
        <w:t>503).</w:t>
      </w:r>
    </w:p>
    <w:p w14:paraId="35F089B0" w14:textId="77777777" w:rsidR="00543EB6" w:rsidRPr="00F62CF0" w:rsidRDefault="006B2AD9" w:rsidP="00D6330D">
      <w:pPr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proofErr w:type="gramStart"/>
      <w:r w:rsidRPr="00F62CF0">
        <w:rPr>
          <w:rFonts w:eastAsia="Times New Roman"/>
          <w:i/>
          <w:sz w:val="28"/>
          <w:szCs w:val="28"/>
          <w:lang w:eastAsia="ru-RU"/>
        </w:rPr>
        <w:t xml:space="preserve">При сдаче плательщиками-организациями в аренду, иное возмездное или безвозмездное пользование капитальных строений (зданий, сооружений), их частей, расположенных на земельных участках (частях земельных участков), </w:t>
      </w:r>
      <w:r w:rsidRPr="00F62CF0">
        <w:rPr>
          <w:rFonts w:eastAsia="Times New Roman"/>
          <w:i/>
          <w:sz w:val="28"/>
          <w:szCs w:val="28"/>
          <w:lang w:eastAsia="ru-RU"/>
        </w:rPr>
        <w:lastRenderedPageBreak/>
        <w:t>освобожденных от земельного налога, право на применение льгот по земельному налогу в отношении таких земельных участков (частей земельных участков) не утрачивается в отношении земельных участков (частей земельных участков), на которых расположены капитальные строения (здания, сооружения), их части</w:t>
      </w:r>
      <w:proofErr w:type="gramEnd"/>
      <w:r w:rsidRPr="00F62CF0">
        <w:rPr>
          <w:rFonts w:eastAsia="Times New Roman"/>
          <w:i/>
          <w:sz w:val="28"/>
          <w:szCs w:val="28"/>
          <w:lang w:eastAsia="ru-RU"/>
        </w:rPr>
        <w:t>, переданные указанными плательщиками-организациями в аренду, иное возмездное или безвозмездное пользование научным организациям, научно-технологическим паркам, центрам трансфера технологий, научно-технологическими парками - их резидентам (пункт 3 статьи 239 НК).</w:t>
      </w:r>
    </w:p>
    <w:p w14:paraId="67DEEC6B" w14:textId="77777777" w:rsidR="00D6330D" w:rsidRPr="00F62CF0" w:rsidRDefault="00D6330D" w:rsidP="00D6330D">
      <w:pPr>
        <w:jc w:val="right"/>
        <w:rPr>
          <w:rFonts w:eastAsia="Times New Roman"/>
          <w:sz w:val="28"/>
          <w:szCs w:val="28"/>
          <w:lang w:eastAsia="ru-RU"/>
        </w:rPr>
      </w:pPr>
    </w:p>
    <w:p w14:paraId="1F56BDB3" w14:textId="77777777" w:rsidR="00F62CF0" w:rsidRPr="00241411" w:rsidRDefault="00F62CF0" w:rsidP="00F62CF0">
      <w:pPr>
        <w:ind w:left="5245"/>
        <w:rPr>
          <w:sz w:val="28"/>
          <w:szCs w:val="28"/>
        </w:rPr>
      </w:pPr>
      <w:r w:rsidRPr="00241411">
        <w:rPr>
          <w:sz w:val="28"/>
          <w:szCs w:val="28"/>
        </w:rPr>
        <w:t>Инспекция МНС Республики Беларусь по Быховскому району</w:t>
      </w:r>
    </w:p>
    <w:p w14:paraId="3E8FEBCF" w14:textId="5F7ED24D" w:rsidR="00D6330D" w:rsidRPr="00F62CF0" w:rsidRDefault="00D6330D" w:rsidP="00B63A71">
      <w:pPr>
        <w:jc w:val="right"/>
        <w:rPr>
          <w:sz w:val="28"/>
          <w:szCs w:val="28"/>
        </w:rPr>
      </w:pPr>
      <w:bookmarkStart w:id="0" w:name="_GoBack"/>
      <w:bookmarkEnd w:id="0"/>
    </w:p>
    <w:sectPr w:rsidR="00D6330D" w:rsidRPr="00F62CF0" w:rsidSect="00F62CF0">
      <w:headerReference w:type="default" r:id="rId8"/>
      <w:pgSz w:w="11906" w:h="16838"/>
      <w:pgMar w:top="1134" w:right="624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1E52" w14:textId="77777777" w:rsidR="0077213F" w:rsidRDefault="0077213F" w:rsidP="00E247E0">
      <w:r>
        <w:separator/>
      </w:r>
    </w:p>
  </w:endnote>
  <w:endnote w:type="continuationSeparator" w:id="0">
    <w:p w14:paraId="20CA1B2C" w14:textId="77777777" w:rsidR="0077213F" w:rsidRDefault="0077213F" w:rsidP="00E2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40BDB" w14:textId="77777777" w:rsidR="0077213F" w:rsidRDefault="0077213F" w:rsidP="00E247E0">
      <w:r>
        <w:separator/>
      </w:r>
    </w:p>
  </w:footnote>
  <w:footnote w:type="continuationSeparator" w:id="0">
    <w:p w14:paraId="38565C27" w14:textId="77777777" w:rsidR="0077213F" w:rsidRDefault="0077213F" w:rsidP="00E2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215119"/>
      <w:docPartObj>
        <w:docPartGallery w:val="Page Numbers (Top of Page)"/>
        <w:docPartUnique/>
      </w:docPartObj>
    </w:sdtPr>
    <w:sdtEndPr/>
    <w:sdtContent>
      <w:p w14:paraId="59F1AE0F" w14:textId="77777777" w:rsidR="00E247E0" w:rsidRDefault="00E247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F0">
          <w:rPr>
            <w:noProof/>
          </w:rPr>
          <w:t>4</w:t>
        </w:r>
        <w:r>
          <w:fldChar w:fldCharType="end"/>
        </w:r>
      </w:p>
    </w:sdtContent>
  </w:sdt>
  <w:p w14:paraId="27AF5B34" w14:textId="77777777" w:rsidR="00E247E0" w:rsidRDefault="00E247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0E67"/>
    <w:multiLevelType w:val="hybridMultilevel"/>
    <w:tmpl w:val="32E85B1E"/>
    <w:lvl w:ilvl="0" w:tplc="44A265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F5"/>
    <w:rsid w:val="00016079"/>
    <w:rsid w:val="000261FD"/>
    <w:rsid w:val="00063935"/>
    <w:rsid w:val="00075B50"/>
    <w:rsid w:val="000811FD"/>
    <w:rsid w:val="000C0951"/>
    <w:rsid w:val="00142808"/>
    <w:rsid w:val="001736A8"/>
    <w:rsid w:val="00184AD2"/>
    <w:rsid w:val="001A0E42"/>
    <w:rsid w:val="001B5122"/>
    <w:rsid w:val="001E14D5"/>
    <w:rsid w:val="00247AFC"/>
    <w:rsid w:val="00255E60"/>
    <w:rsid w:val="00283BF1"/>
    <w:rsid w:val="002C427E"/>
    <w:rsid w:val="002F6682"/>
    <w:rsid w:val="00303EAC"/>
    <w:rsid w:val="003227AD"/>
    <w:rsid w:val="003511A2"/>
    <w:rsid w:val="00395D22"/>
    <w:rsid w:val="003A4060"/>
    <w:rsid w:val="003D469F"/>
    <w:rsid w:val="003D4F4F"/>
    <w:rsid w:val="003D7324"/>
    <w:rsid w:val="003F0C98"/>
    <w:rsid w:val="003F608E"/>
    <w:rsid w:val="004304AA"/>
    <w:rsid w:val="00445F81"/>
    <w:rsid w:val="00475960"/>
    <w:rsid w:val="00486331"/>
    <w:rsid w:val="0049382D"/>
    <w:rsid w:val="004A68DA"/>
    <w:rsid w:val="004B397D"/>
    <w:rsid w:val="004B732F"/>
    <w:rsid w:val="004B7A79"/>
    <w:rsid w:val="00523620"/>
    <w:rsid w:val="00524017"/>
    <w:rsid w:val="00543EB6"/>
    <w:rsid w:val="00554C5A"/>
    <w:rsid w:val="005869D1"/>
    <w:rsid w:val="005A10D4"/>
    <w:rsid w:val="005B625E"/>
    <w:rsid w:val="005D10C1"/>
    <w:rsid w:val="005F5269"/>
    <w:rsid w:val="00607FF5"/>
    <w:rsid w:val="00684CEE"/>
    <w:rsid w:val="006933C7"/>
    <w:rsid w:val="006A36F0"/>
    <w:rsid w:val="006A43F4"/>
    <w:rsid w:val="006B2AD9"/>
    <w:rsid w:val="006D0E9F"/>
    <w:rsid w:val="00732AE6"/>
    <w:rsid w:val="00734BE0"/>
    <w:rsid w:val="00753D6B"/>
    <w:rsid w:val="0077213F"/>
    <w:rsid w:val="0079266C"/>
    <w:rsid w:val="007D05FA"/>
    <w:rsid w:val="007D3D92"/>
    <w:rsid w:val="008201DF"/>
    <w:rsid w:val="008500A4"/>
    <w:rsid w:val="00876053"/>
    <w:rsid w:val="008B104F"/>
    <w:rsid w:val="008E37C0"/>
    <w:rsid w:val="0094746F"/>
    <w:rsid w:val="0097286B"/>
    <w:rsid w:val="009B59A1"/>
    <w:rsid w:val="009C3C15"/>
    <w:rsid w:val="009E6B5B"/>
    <w:rsid w:val="00A00739"/>
    <w:rsid w:val="00A201EE"/>
    <w:rsid w:val="00A46AA9"/>
    <w:rsid w:val="00A51A17"/>
    <w:rsid w:val="00A525A3"/>
    <w:rsid w:val="00A73DE9"/>
    <w:rsid w:val="00A95A71"/>
    <w:rsid w:val="00AC23BF"/>
    <w:rsid w:val="00AC3105"/>
    <w:rsid w:val="00AC31A8"/>
    <w:rsid w:val="00AD6E61"/>
    <w:rsid w:val="00AD7BE8"/>
    <w:rsid w:val="00AF0B13"/>
    <w:rsid w:val="00B0438D"/>
    <w:rsid w:val="00B077CB"/>
    <w:rsid w:val="00B07F5D"/>
    <w:rsid w:val="00B90DA0"/>
    <w:rsid w:val="00B95CFB"/>
    <w:rsid w:val="00BD5E57"/>
    <w:rsid w:val="00C102BA"/>
    <w:rsid w:val="00C414FB"/>
    <w:rsid w:val="00C7185F"/>
    <w:rsid w:val="00CC7922"/>
    <w:rsid w:val="00CD761A"/>
    <w:rsid w:val="00CF3882"/>
    <w:rsid w:val="00CF56BF"/>
    <w:rsid w:val="00CF5DED"/>
    <w:rsid w:val="00D126E2"/>
    <w:rsid w:val="00D23DE2"/>
    <w:rsid w:val="00D2501A"/>
    <w:rsid w:val="00D5175A"/>
    <w:rsid w:val="00D56096"/>
    <w:rsid w:val="00D6330D"/>
    <w:rsid w:val="00DB0171"/>
    <w:rsid w:val="00DC0ACC"/>
    <w:rsid w:val="00E2106D"/>
    <w:rsid w:val="00E247E0"/>
    <w:rsid w:val="00E26E27"/>
    <w:rsid w:val="00EA3ED8"/>
    <w:rsid w:val="00EF1A52"/>
    <w:rsid w:val="00F055CC"/>
    <w:rsid w:val="00F148CC"/>
    <w:rsid w:val="00F27911"/>
    <w:rsid w:val="00F30A18"/>
    <w:rsid w:val="00F41FF0"/>
    <w:rsid w:val="00F4374A"/>
    <w:rsid w:val="00F50E8C"/>
    <w:rsid w:val="00F62CF0"/>
    <w:rsid w:val="00FA6C99"/>
    <w:rsid w:val="00FB1262"/>
    <w:rsid w:val="00FC3D15"/>
    <w:rsid w:val="00FD233C"/>
    <w:rsid w:val="00FD311B"/>
    <w:rsid w:val="00F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F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FF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7FF5"/>
  </w:style>
  <w:style w:type="character" w:styleId="a3">
    <w:name w:val="Strong"/>
    <w:basedOn w:val="a0"/>
    <w:uiPriority w:val="22"/>
    <w:qFormat/>
    <w:rsid w:val="00607FF5"/>
    <w:rPr>
      <w:b/>
      <w:bCs/>
    </w:rPr>
  </w:style>
  <w:style w:type="character" w:styleId="a4">
    <w:name w:val="Hyperlink"/>
    <w:basedOn w:val="a0"/>
    <w:uiPriority w:val="99"/>
    <w:semiHidden/>
    <w:unhideWhenUsed/>
    <w:rsid w:val="00607F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07FF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6">
    <w:name w:val="Emphasis"/>
    <w:basedOn w:val="a0"/>
    <w:uiPriority w:val="20"/>
    <w:qFormat/>
    <w:rsid w:val="00607F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7F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F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31A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247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47E0"/>
  </w:style>
  <w:style w:type="paragraph" w:styleId="ac">
    <w:name w:val="footer"/>
    <w:basedOn w:val="a"/>
    <w:link w:val="ad"/>
    <w:uiPriority w:val="99"/>
    <w:unhideWhenUsed/>
    <w:rsid w:val="00E24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FF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FF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7FF5"/>
  </w:style>
  <w:style w:type="character" w:styleId="a3">
    <w:name w:val="Strong"/>
    <w:basedOn w:val="a0"/>
    <w:uiPriority w:val="22"/>
    <w:qFormat/>
    <w:rsid w:val="00607FF5"/>
    <w:rPr>
      <w:b/>
      <w:bCs/>
    </w:rPr>
  </w:style>
  <w:style w:type="character" w:styleId="a4">
    <w:name w:val="Hyperlink"/>
    <w:basedOn w:val="a0"/>
    <w:uiPriority w:val="99"/>
    <w:semiHidden/>
    <w:unhideWhenUsed/>
    <w:rsid w:val="00607F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07FF5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6">
    <w:name w:val="Emphasis"/>
    <w:basedOn w:val="a0"/>
    <w:uiPriority w:val="20"/>
    <w:qFormat/>
    <w:rsid w:val="00607FF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07F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F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31A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247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47E0"/>
  </w:style>
  <w:style w:type="paragraph" w:styleId="ac">
    <w:name w:val="footer"/>
    <w:basedOn w:val="a"/>
    <w:link w:val="ad"/>
    <w:uiPriority w:val="99"/>
    <w:unhideWhenUsed/>
    <w:rsid w:val="00E24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489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704_Lesnikovskaya</cp:lastModifiedBy>
  <cp:revision>25</cp:revision>
  <cp:lastPrinted>2021-05-31T06:21:00Z</cp:lastPrinted>
  <dcterms:created xsi:type="dcterms:W3CDTF">2020-12-02T09:17:00Z</dcterms:created>
  <dcterms:modified xsi:type="dcterms:W3CDTF">2021-05-31T06:21:00Z</dcterms:modified>
</cp:coreProperties>
</file>