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97" w:rsidRPr="00A62197" w:rsidRDefault="00A62197" w:rsidP="00A62197">
      <w:pPr>
        <w:shd w:val="clear" w:color="auto" w:fill="FFFFFF"/>
        <w:spacing w:after="0" w:line="360" w:lineRule="atLeast"/>
        <w:textAlignment w:val="baseline"/>
        <w:rPr>
          <w:rFonts w:ascii="Philosopher" w:eastAsia="Times New Roman" w:hAnsi="Philosopher" w:cs="Times New Roman"/>
          <w:b/>
          <w:bCs/>
          <w:color w:val="565656"/>
        </w:rPr>
      </w:pPr>
      <w:r w:rsidRPr="00A62197">
        <w:rPr>
          <w:rFonts w:ascii="Philosopher" w:eastAsia="Times New Roman" w:hAnsi="Philosopher" w:cs="Times New Roman"/>
          <w:b/>
          <w:bCs/>
          <w:color w:val="1E261F"/>
        </w:rPr>
        <w:t>ПРИЗНАКИ СЕКСУАЛЬНОГО НАСИЛИЯ У ДЕТЕЙ И ПОДРОСТКОВ</w:t>
      </w:r>
    </w:p>
    <w:p w:rsidR="00A62197" w:rsidRPr="00A62197" w:rsidRDefault="00A62197" w:rsidP="00A62197">
      <w:pPr>
        <w:shd w:val="clear" w:color="auto" w:fill="F2F2F2"/>
        <w:spacing w:after="0" w:line="360" w:lineRule="atLeast"/>
        <w:textAlignment w:val="baseline"/>
        <w:rPr>
          <w:rFonts w:ascii="inherit" w:eastAsia="Times New Roman" w:hAnsi="inherit" w:cs="Times New Roman"/>
          <w:color w:val="1E261F"/>
        </w:rPr>
      </w:pPr>
      <w:r w:rsidRPr="00A62197">
        <w:rPr>
          <w:rFonts w:ascii="inherit" w:eastAsia="Times New Roman" w:hAnsi="inherit" w:cs="Times New Roman"/>
          <w:b/>
          <w:bCs/>
          <w:color w:val="1E261F"/>
        </w:rPr>
        <w:t>Изменения в поведении:</w:t>
      </w:r>
    </w:p>
    <w:p w:rsidR="00A62197" w:rsidRPr="00A62197" w:rsidRDefault="00A62197" w:rsidP="00A62197">
      <w:pPr>
        <w:shd w:val="clear" w:color="auto" w:fill="F2F2F2"/>
        <w:spacing w:after="240" w:line="360" w:lineRule="atLeast"/>
        <w:textAlignment w:val="baseline"/>
        <w:rPr>
          <w:rFonts w:ascii="inherit" w:eastAsia="Times New Roman" w:hAnsi="inherit" w:cs="Times New Roman"/>
          <w:color w:val="1E261F"/>
        </w:rPr>
      </w:pPr>
      <w:r w:rsidRPr="00A62197">
        <w:rPr>
          <w:rFonts w:ascii="inherit" w:eastAsia="Times New Roman" w:hAnsi="inherit" w:cs="Times New Roman"/>
          <w:color w:val="1E261F"/>
        </w:rPr>
        <w:t>Изменения в выражении сексуальности ребенка:</w:t>
      </w:r>
    </w:p>
    <w:p w:rsidR="00A62197" w:rsidRPr="00A62197" w:rsidRDefault="00A62197" w:rsidP="00A62197">
      <w:pPr>
        <w:numPr>
          <w:ilvl w:val="0"/>
          <w:numId w:val="1"/>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чрезвычайный интерес к играм сексуального содержания;</w:t>
      </w:r>
    </w:p>
    <w:p w:rsidR="00A62197" w:rsidRPr="00A62197" w:rsidRDefault="00A62197" w:rsidP="00A62197">
      <w:pPr>
        <w:numPr>
          <w:ilvl w:val="0"/>
          <w:numId w:val="1"/>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поразительные для этого возраста знания о сексуальной жизни;</w:t>
      </w:r>
    </w:p>
    <w:p w:rsidR="00A62197" w:rsidRPr="00A62197" w:rsidRDefault="00A62197" w:rsidP="00A62197">
      <w:pPr>
        <w:numPr>
          <w:ilvl w:val="0"/>
          <w:numId w:val="1"/>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соблазняющее, особо завлекающее поведение по отношению к противоположному полу и взрослым;</w:t>
      </w:r>
    </w:p>
    <w:p w:rsidR="00A62197" w:rsidRPr="00A62197" w:rsidRDefault="00A62197" w:rsidP="00A62197">
      <w:pPr>
        <w:numPr>
          <w:ilvl w:val="0"/>
          <w:numId w:val="1"/>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сексуальные действия с другими детьми (начиная с младшего школьного возраста);</w:t>
      </w:r>
    </w:p>
    <w:p w:rsidR="00A62197" w:rsidRPr="00A62197" w:rsidRDefault="00A62197" w:rsidP="00A62197">
      <w:pPr>
        <w:numPr>
          <w:ilvl w:val="0"/>
          <w:numId w:val="1"/>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A62197" w:rsidRPr="00A62197" w:rsidRDefault="00A62197" w:rsidP="00A62197">
      <w:pPr>
        <w:shd w:val="clear" w:color="auto" w:fill="F2F2F2"/>
        <w:spacing w:after="0" w:line="360" w:lineRule="atLeast"/>
        <w:textAlignment w:val="baseline"/>
        <w:rPr>
          <w:rFonts w:ascii="inherit" w:eastAsia="Times New Roman" w:hAnsi="inherit" w:cs="Times New Roman"/>
          <w:color w:val="1E261F"/>
        </w:rPr>
      </w:pPr>
      <w:r w:rsidRPr="00A62197">
        <w:rPr>
          <w:rFonts w:ascii="inherit" w:eastAsia="Times New Roman" w:hAnsi="inherit" w:cs="Times New Roman"/>
          <w:b/>
          <w:bCs/>
          <w:color w:val="1E261F"/>
        </w:rPr>
        <w:t>Изменения в эмоциональном состоянии и общении ребенка:</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замкнутость, изоляция, уход в себя;</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депрессивность, грустное настроение;</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отвращение, стыд, вина, недоверие, чувство испорченности;</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частая задумчивость, отстраненность (встречается у детей и подростков, начиная с дошкольного возраста);</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истерическое поведение, быстрая потеря самоконтроля;</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трудности в общении с ровесниками, избегание общения с ними, отсутствие друзей своего возраста или отказ от общения с прежними друзьями;</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отчуждение от братьев и сестер;</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терроризирование младших и детей своего возраста;</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жестокость по отношению к игрушкам (у младших детей);</w:t>
      </w:r>
    </w:p>
    <w:p w:rsidR="00A62197" w:rsidRPr="00A62197" w:rsidRDefault="00A62197" w:rsidP="00A62197">
      <w:pPr>
        <w:numPr>
          <w:ilvl w:val="0"/>
          <w:numId w:val="2"/>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амбивалентные чувства к взрослым (начиная с младшего школьного возраста).</w:t>
      </w:r>
    </w:p>
    <w:p w:rsidR="00A62197" w:rsidRPr="00A62197" w:rsidRDefault="00A62197" w:rsidP="00A62197">
      <w:pPr>
        <w:shd w:val="clear" w:color="auto" w:fill="F2F2F2"/>
        <w:spacing w:after="0" w:line="360" w:lineRule="atLeast"/>
        <w:textAlignment w:val="baseline"/>
        <w:rPr>
          <w:rFonts w:ascii="inherit" w:eastAsia="Times New Roman" w:hAnsi="inherit" w:cs="Times New Roman"/>
          <w:color w:val="1E261F"/>
        </w:rPr>
      </w:pPr>
      <w:r w:rsidRPr="00A62197">
        <w:rPr>
          <w:rFonts w:ascii="inherit" w:eastAsia="Times New Roman" w:hAnsi="inherit" w:cs="Times New Roman"/>
          <w:b/>
          <w:bCs/>
          <w:color w:val="1E261F"/>
        </w:rPr>
        <w:t>Изменения личности и мотивации ребенка, социальные признаки:</w:t>
      </w:r>
    </w:p>
    <w:p w:rsidR="00A62197" w:rsidRPr="00A62197" w:rsidRDefault="00A62197" w:rsidP="00A62197">
      <w:pPr>
        <w:numPr>
          <w:ilvl w:val="0"/>
          <w:numId w:val="3"/>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неспособность защитить себя, непротивление насилию и издевательству над собой, смирение;</w:t>
      </w:r>
    </w:p>
    <w:p w:rsidR="00A62197" w:rsidRPr="00A62197" w:rsidRDefault="00A62197" w:rsidP="00A62197">
      <w:pPr>
        <w:numPr>
          <w:ilvl w:val="0"/>
          <w:numId w:val="3"/>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резкое изменение успеваемости (хуже или гораздо лучше);</w:t>
      </w:r>
    </w:p>
    <w:p w:rsidR="00A62197" w:rsidRPr="00A62197" w:rsidRDefault="00A62197" w:rsidP="00A62197">
      <w:pPr>
        <w:numPr>
          <w:ilvl w:val="0"/>
          <w:numId w:val="3"/>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прогулы в школе, отказ и уклонение от обучения, посещения учреждения дополнительного образования, спортивной секции;</w:t>
      </w:r>
    </w:p>
    <w:p w:rsidR="00A62197" w:rsidRPr="00A62197" w:rsidRDefault="00A62197" w:rsidP="00A62197">
      <w:pPr>
        <w:numPr>
          <w:ilvl w:val="0"/>
          <w:numId w:val="3"/>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принятие на себя родительской роли в семье (по приготовлению еды, стирке, мытью, ухаживанию за младшими и их воспитанию);</w:t>
      </w:r>
    </w:p>
    <w:p w:rsidR="00A62197" w:rsidRPr="00A62197" w:rsidRDefault="00A62197" w:rsidP="00A62197">
      <w:pPr>
        <w:numPr>
          <w:ilvl w:val="0"/>
          <w:numId w:val="3"/>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 xml:space="preserve">отрицание традиций своей семьи вследствие </w:t>
      </w:r>
      <w:proofErr w:type="spellStart"/>
      <w:r w:rsidRPr="00A62197">
        <w:rPr>
          <w:rFonts w:ascii="inherit" w:eastAsia="Times New Roman" w:hAnsi="inherit" w:cs="Times New Roman"/>
          <w:b/>
          <w:bCs/>
          <w:color w:val="1E261F"/>
        </w:rPr>
        <w:t>несформированности</w:t>
      </w:r>
      <w:proofErr w:type="spellEnd"/>
      <w:r w:rsidRPr="00A62197">
        <w:rPr>
          <w:rFonts w:ascii="inherit" w:eastAsia="Times New Roman" w:hAnsi="inherit" w:cs="Times New Roman"/>
          <w:b/>
          <w:bCs/>
          <w:color w:val="1E261F"/>
        </w:rPr>
        <w:t xml:space="preserve"> социальных ролей и своей роли в ней, вплоть до ухода из дома (характерно для подростков).</w:t>
      </w:r>
    </w:p>
    <w:p w:rsidR="00A62197" w:rsidRPr="00A62197" w:rsidRDefault="00A62197" w:rsidP="00A62197">
      <w:pPr>
        <w:shd w:val="clear" w:color="auto" w:fill="F2F2F2"/>
        <w:spacing w:after="0" w:line="360" w:lineRule="atLeast"/>
        <w:textAlignment w:val="baseline"/>
        <w:rPr>
          <w:rFonts w:ascii="inherit" w:eastAsia="Times New Roman" w:hAnsi="inherit" w:cs="Times New Roman"/>
          <w:color w:val="1E261F"/>
        </w:rPr>
      </w:pPr>
      <w:r w:rsidRPr="00A62197">
        <w:rPr>
          <w:rFonts w:ascii="inherit" w:eastAsia="Times New Roman" w:hAnsi="inherit" w:cs="Times New Roman"/>
          <w:b/>
          <w:bCs/>
          <w:color w:val="1E261F"/>
        </w:rPr>
        <w:t>Изменения самосознания ребенка:</w:t>
      </w:r>
    </w:p>
    <w:p w:rsidR="00A62197" w:rsidRPr="00A62197" w:rsidRDefault="00A62197" w:rsidP="00A62197">
      <w:pPr>
        <w:numPr>
          <w:ilvl w:val="0"/>
          <w:numId w:val="4"/>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падение самооценки;</w:t>
      </w:r>
    </w:p>
    <w:p w:rsidR="00A62197" w:rsidRPr="00A62197" w:rsidRDefault="00A62197" w:rsidP="00A62197">
      <w:pPr>
        <w:numPr>
          <w:ilvl w:val="0"/>
          <w:numId w:val="4"/>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мысли о самоубийстве, попытки самоубийства. Появление невротических и психосоматических симптомов;</w:t>
      </w:r>
    </w:p>
    <w:p w:rsidR="00A62197" w:rsidRPr="00A62197" w:rsidRDefault="00A62197" w:rsidP="00A62197">
      <w:pPr>
        <w:numPr>
          <w:ilvl w:val="0"/>
          <w:numId w:val="4"/>
        </w:numPr>
        <w:shd w:val="clear" w:color="auto" w:fill="F2F2F2"/>
        <w:spacing w:after="0" w:line="240" w:lineRule="auto"/>
        <w:textAlignment w:val="baseline"/>
        <w:rPr>
          <w:rFonts w:ascii="inherit" w:eastAsia="Times New Roman" w:hAnsi="inherit" w:cs="Times New Roman"/>
          <w:b/>
          <w:bCs/>
          <w:color w:val="1E261F"/>
        </w:rPr>
      </w:pPr>
      <w:r w:rsidRPr="00A62197">
        <w:rPr>
          <w:rFonts w:ascii="inherit" w:eastAsia="Times New Roman" w:hAnsi="inherit" w:cs="Times New Roman"/>
          <w:b/>
          <w:bCs/>
          <w:color w:val="1E261F"/>
        </w:rPr>
        <w:t>боязнь оставаться в помещении наедине с определенным человеком;</w:t>
      </w:r>
    </w:p>
    <w:p w:rsidR="00A62197" w:rsidRPr="00A62197" w:rsidRDefault="00A62197" w:rsidP="00A62197">
      <w:pPr>
        <w:numPr>
          <w:ilvl w:val="0"/>
          <w:numId w:val="4"/>
        </w:numPr>
        <w:shd w:val="clear" w:color="auto" w:fill="F2F2F2"/>
        <w:spacing w:after="0" w:line="240" w:lineRule="auto"/>
        <w:textAlignment w:val="baseline"/>
        <w:rPr>
          <w:rFonts w:ascii="inherit" w:eastAsia="Times New Roman" w:hAnsi="inherit" w:cs="Times New Roman"/>
          <w:b/>
          <w:bCs/>
          <w:color w:val="1E261F"/>
        </w:rPr>
      </w:pPr>
      <w:proofErr w:type="gramStart"/>
      <w:r w:rsidRPr="00A62197">
        <w:rPr>
          <w:rFonts w:ascii="inherit" w:eastAsia="Times New Roman" w:hAnsi="inherit" w:cs="Times New Roman"/>
          <w:b/>
          <w:bCs/>
          <w:color w:val="1E261F"/>
        </w:rPr>
        <w:t>боязнь раздеваться (например, может категорически отказаться от участия в </w:t>
      </w:r>
      <w:proofErr w:type="gramEnd"/>
    </w:p>
    <w:p w:rsidR="00A62197" w:rsidRPr="00A62197" w:rsidRDefault="00A62197" w:rsidP="00A62197">
      <w:pPr>
        <w:shd w:val="clear" w:color="auto" w:fill="F2F2F2"/>
        <w:spacing w:after="240" w:line="360" w:lineRule="atLeast"/>
        <w:textAlignment w:val="baseline"/>
        <w:rPr>
          <w:rFonts w:ascii="inherit" w:eastAsia="Times New Roman" w:hAnsi="inherit" w:cs="Times New Roman"/>
          <w:color w:val="1E261F"/>
        </w:rPr>
      </w:pPr>
      <w:proofErr w:type="gramStart"/>
      <w:r w:rsidRPr="00A62197">
        <w:rPr>
          <w:rFonts w:ascii="inherit" w:eastAsia="Times New Roman" w:hAnsi="inherit" w:cs="Times New Roman"/>
          <w:color w:val="1E261F"/>
        </w:rPr>
        <w:t>занятиях</w:t>
      </w:r>
      <w:proofErr w:type="gramEnd"/>
      <w:r w:rsidRPr="00A62197">
        <w:rPr>
          <w:rFonts w:ascii="inherit" w:eastAsia="Times New Roman" w:hAnsi="inherit" w:cs="Times New Roman"/>
          <w:color w:val="1E261F"/>
        </w:rPr>
        <w:t xml:space="preserve"> физкультурой или плаванием, или снимать нижнее белье — трусики во время медицинского осмотра).</w:t>
      </w:r>
    </w:p>
    <w:p w:rsidR="00A62197" w:rsidRPr="00A62197" w:rsidRDefault="00A62197" w:rsidP="00A62197">
      <w:pPr>
        <w:shd w:val="clear" w:color="auto" w:fill="F2F2F2"/>
        <w:spacing w:after="240" w:line="360" w:lineRule="atLeast"/>
        <w:textAlignment w:val="baseline"/>
        <w:rPr>
          <w:rFonts w:ascii="inherit" w:eastAsia="Times New Roman" w:hAnsi="inherit" w:cs="Times New Roman"/>
          <w:color w:val="1E261F"/>
        </w:rPr>
      </w:pPr>
      <w:r w:rsidRPr="00A62197">
        <w:rPr>
          <w:rFonts w:ascii="inherit" w:eastAsia="Times New Roman" w:hAnsi="inherit" w:cs="Times New Roman"/>
          <w:color w:val="1E261F"/>
        </w:rPr>
        <w:t>   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A62197" w:rsidRPr="00A62197" w:rsidRDefault="00A62197" w:rsidP="00A62197">
      <w:pPr>
        <w:shd w:val="clear" w:color="auto" w:fill="F2F2F2"/>
        <w:spacing w:after="240" w:line="360" w:lineRule="atLeast"/>
        <w:textAlignment w:val="baseline"/>
        <w:rPr>
          <w:rFonts w:ascii="inherit" w:eastAsia="Times New Roman" w:hAnsi="inherit" w:cs="Times New Roman"/>
          <w:color w:val="1E261F"/>
        </w:rPr>
      </w:pPr>
      <w:r w:rsidRPr="00A62197">
        <w:rPr>
          <w:rFonts w:ascii="inherit" w:eastAsia="Times New Roman" w:hAnsi="inherit" w:cs="Times New Roman"/>
          <w:color w:val="1E261F"/>
        </w:rPr>
        <w:lastRenderedPageBreak/>
        <w:t>  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000000" w:rsidRDefault="00A6219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hilosophe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0DE7"/>
    <w:multiLevelType w:val="multilevel"/>
    <w:tmpl w:val="F128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61F5E"/>
    <w:multiLevelType w:val="multilevel"/>
    <w:tmpl w:val="222C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71B5D"/>
    <w:multiLevelType w:val="multilevel"/>
    <w:tmpl w:val="FADA2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6E1C8E"/>
    <w:multiLevelType w:val="multilevel"/>
    <w:tmpl w:val="32E0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62197"/>
    <w:rsid w:val="00A62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k-inner-accord-title">
    <w:name w:val="sek-inner-accord-title"/>
    <w:basedOn w:val="a0"/>
    <w:rsid w:val="00A62197"/>
  </w:style>
  <w:style w:type="paragraph" w:styleId="a3">
    <w:name w:val="Normal (Web)"/>
    <w:basedOn w:val="a"/>
    <w:uiPriority w:val="99"/>
    <w:semiHidden/>
    <w:unhideWhenUsed/>
    <w:rsid w:val="00A621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2197"/>
    <w:rPr>
      <w:b/>
      <w:bCs/>
    </w:rPr>
  </w:style>
</w:styles>
</file>

<file path=word/webSettings.xml><?xml version="1.0" encoding="utf-8"?>
<w:webSettings xmlns:r="http://schemas.openxmlformats.org/officeDocument/2006/relationships" xmlns:w="http://schemas.openxmlformats.org/wordprocessingml/2006/main">
  <w:divs>
    <w:div w:id="2035962122">
      <w:bodyDiv w:val="1"/>
      <w:marLeft w:val="0"/>
      <w:marRight w:val="0"/>
      <w:marTop w:val="0"/>
      <w:marBottom w:val="0"/>
      <w:divBdr>
        <w:top w:val="none" w:sz="0" w:space="0" w:color="auto"/>
        <w:left w:val="none" w:sz="0" w:space="0" w:color="auto"/>
        <w:bottom w:val="none" w:sz="0" w:space="0" w:color="auto"/>
        <w:right w:val="none" w:sz="0" w:space="0" w:color="auto"/>
      </w:divBdr>
      <w:divsChild>
        <w:div w:id="2134516768">
          <w:marLeft w:val="0"/>
          <w:marRight w:val="0"/>
          <w:marTop w:val="0"/>
          <w:marBottom w:val="0"/>
          <w:divBdr>
            <w:top w:val="none" w:sz="0" w:space="0" w:color="auto"/>
            <w:left w:val="none" w:sz="0" w:space="0" w:color="auto"/>
            <w:bottom w:val="single" w:sz="6" w:space="1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Kuleshova_EM</dc:creator>
  <cp:lastModifiedBy>Kuleshova_EM</cp:lastModifiedBy>
  <cp:revision>2</cp:revision>
  <dcterms:created xsi:type="dcterms:W3CDTF">2026-06-01T14:02:00Z</dcterms:created>
  <dcterms:modified xsi:type="dcterms:W3CDTF">2026-06-01T14:02:00Z</dcterms:modified>
</cp:coreProperties>
</file>